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outlineLvl w:val="9"/>
        <w:rPr>
          <w:rFonts w:hint="eastAsia" w:ascii="宋体" w:hAnsi="宋体"/>
          <w:b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outlineLvl w:val="9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outlineLvl w:val="9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 w:val="0"/>
        <w:wordWrap/>
        <w:overflowPunct w:val="0"/>
        <w:topLinePunct w:val="0"/>
        <w:bidi w:val="0"/>
        <w:ind w:lef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伊州环函〔2024〕48号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outlineLvl w:val="9"/>
        <w:rPr>
          <w:rFonts w:hint="eastAsia" w:ascii="宋体" w:hAnsi="宋体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宋体" w:hAnsi="宋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Cs/>
          <w:sz w:val="44"/>
          <w:szCs w:val="44"/>
          <w:lang w:val="en-US" w:eastAsia="zh-CN"/>
        </w:rPr>
        <w:t>关于绿色循环建材产业综合体项目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小标宋简体" w:cs="方正小标宋简体"/>
          <w:bCs/>
          <w:sz w:val="44"/>
          <w:szCs w:val="44"/>
          <w:lang w:val="en-US" w:eastAsia="zh-CN"/>
        </w:rPr>
        <w:t>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伊犁庄俊建材有限公司：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你公司报批的《关于绿色循环建材产业综合体项目环评文件的申请》及相关附件均已收悉。经研究，批复如下：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一、拟建项目位于</w:t>
      </w:r>
      <w:bookmarkStart w:id="0" w:name="_Hlk144206396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新疆维吾尔自治区伊犁哈萨克自治州伊宁市城西纬一路以南、城西经一路以东，项目中心地理坐标：E81°12'41.834"、N43°59'16.705"。本项目主要建设内容包括（1）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主体工程：新建876.96m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综合楼1栋、2986.43m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建筑垃圾破碎车间1栋、1233.83m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干粉砂浆搅拌生产车间1栋、1233.83m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高压水泥砖及混凝土预制井生产车间1栋；（2）储运工程：1000m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全封闭库房、500m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vertAlign w:val="super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成品库房；（3）公用工程：供电、供水、排水等工程；（4）环保工程：废气、废水、固废、噪声等治理设施。项目生产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建筑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用砂石料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20万t/a、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混凝土预制井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1万个/a、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高压水泥砖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1500万块/a、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干粉砂浆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4万t/a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项目工作人员共计60人，全年工作日为240d，每天生产10h，冬季不生产。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项目总投资4000万元，环保投资61万元，占总投资的1.5%。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二、根据长沙悦民环保科技有限公司编制的《绿色循环建材产业综合体项目环境影响报告表》（以下简称《报告表》），在全面落实《报告表》提出的各项环境保护措施后，项目建设对环境产生的不利影响可以缓解和控制。从环境保护的角度，我局原则同意按照《报告表》中所列建设项目的性质、规模、地点和拟采取的环境保护措施进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三、在项目运行过程中要严格落实《报告表》中提出的各项环保措施和建议，严格执行环保“三同时”制度，确保污染物稳定达标排放，并达到以下要求：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GB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GB" w:eastAsia="zh-CN" w:bidi="ar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严格落实施工期各项环保措施。加强项目施工期的环境保护管理工作，防止施工期扬尘、废水、固体废物和噪声对周围环境产生不利影响。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GB" w:eastAsia="zh-CN" w:bidi="ar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严格落实各项大气污染防治措施。建筑垃圾破碎、筛分工序废气采用集气罩收集经布袋除尘器处理满足《大气污染物综合排放标准》（GB16297-1996）表2标准后经15m高排气筒排放；采取原料、成品料堆、成品库房置于车间内，地面硬化，车间密闭，水泥砖搅拌机密闭并投料加水抑尘，水泥井搅拌设备投料加水抑尘，干粉砂浆搅拌机密闭等措施，厂界无组织废气满足《水泥工业大气污染物排放标准》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GB4915-2013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）表3标准限值。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（三）</w:t>
      </w:r>
      <w:bookmarkStart w:id="1" w:name="_Hlk14413955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严格落实各项废水治理措施。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本项目主要为生活污水，由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GB" w:eastAsia="zh-CN" w:bidi="ar"/>
        </w:rPr>
        <w:t>下水管网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排至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GB" w:eastAsia="zh-CN" w:bidi="ar"/>
        </w:rPr>
        <w:t>伊宁市第三污水处理厂处理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GB"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项目排水水质应符合《污水综合排放标准》（GB8978-1996）三级标准，满足污水处理厂进水水质要求接入下水管网。</w:t>
      </w:r>
    </w:p>
    <w:p>
      <w:pPr>
        <w:pStyle w:val="6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（四）严格落实各项噪声治理措施。本项目的噪声主要来自于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生产运行时各设备产生的噪声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，采取减震、降噪、厂房隔声、消声等措施，确保厂界噪声满足《工业企业厂界环境噪声排放标准》（GB12348-2008）3类标准。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（五）加强固体废物收集、贮存、综合利用和处置工作。分拣固废中钢筋、装饰材料中木质材料、塑料材料等均外售综合利用，实现资源化利用，不可回收部分拉运至建筑垃圾填埋；生活垃圾统一收集后由环卫部门定期清运处置；生产固废经破碎处理后回用于生产；除尘器收尘回用于生产；机械维修产生的废机油、废电瓶等均属于危险废物，须分类暂存于厂区危险废物暂存间，最终委托有相应资质的危险废物处理单位安全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四、根据工程分析，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项目主要污染物排放总量按照重点区域倍量替代颗粒物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排放量为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6.8t/a，伊宁市分局已对该项目总量控制指标出具了来源方案。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五、运营期的环境监督管理由伊宁市分局负责，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生态环境保护综合行政执法支队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不定期进行抽查。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工程竣工后，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须按规定程序实施竣工环境保护验收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验收合格后，方能正式投入使用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如工程的性质、规模、工艺、防治污染、防止生态破坏的措施发生重大变动，须报我局重新审批。自环评文件批准之日起满5年，工程方决定开工建设，环评文件应当报我局重新审核。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>六、你公司应在收到本批复后20个工作日内，将批准后的《报告书》及批复送伊宁市分局，并按规定接受各级环境保护行政主管部门的监督检查。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 2024年4月7日</w:t>
      </w:r>
      <w:r>
        <w:rPr>
          <w:rFonts w:hint="eastAsia" w:ascii="宋体" w:hAnsi="宋体" w:eastAsia="方正仿宋简体" w:cs="方正仿宋简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"/>
        </w:rPr>
        <w:t xml:space="preserve">  </w:t>
      </w:r>
    </w:p>
    <w:p>
      <w:pPr>
        <w:pStyle w:val="1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宋体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0"/>
        <w:rPr>
          <w:rFonts w:hint="default"/>
          <w:lang w:val="en-US" w:eastAsia="zh-CN"/>
        </w:rPr>
      </w:pPr>
    </w:p>
    <w:p>
      <w:pPr>
        <w:pStyle w:val="2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2" w:name="_GoBack"/>
      <w:bookmarkEnd w:id="2"/>
    </w:p>
    <w:p>
      <w:pPr>
        <w:rPr>
          <w:rFonts w:hint="eastAsia"/>
          <w:lang w:val="en-US" w:eastAsia="zh-CN"/>
        </w:rPr>
      </w:pP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"/>
        </w:rPr>
        <w:t>抄送：州生态环境保护综合行政执法支队,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28"/>
          <w:szCs w:val="28"/>
          <w:lang w:val="en-US" w:eastAsia="zh-CN" w:bidi="ar"/>
        </w:rPr>
        <w:t>伊宁市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"/>
        </w:rPr>
        <w:t>分局，长沙悦民环保</w:t>
      </w:r>
    </w:p>
    <w:p>
      <w:pPr>
        <w:pStyle w:val="10"/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hanging="1120" w:hangingChars="4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"/>
        </w:rPr>
        <w:t xml:space="preserve">        科技有限公司，本局存档。</w:t>
      </w:r>
    </w:p>
    <w:p>
      <w:pPr>
        <w:pStyle w:val="10"/>
        <w:keepNext w:val="0"/>
        <w:keepLines w:val="0"/>
        <w:pageBreakBefore w:val="0"/>
        <w:widowControl w:val="0"/>
        <w:pBdr>
          <w:bottom w:val="single" w:color="auto" w:sz="12" w:space="1"/>
          <w:between w:val="single" w:color="auto" w:sz="12" w:space="0"/>
        </w:pBdr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280" w:firstLineChars="1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"/>
        </w:rPr>
        <w:t>伊犁哈萨克自治州生态环境局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8"/>
          <w:szCs w:val="28"/>
          <w:lang w:val="en-US" w:eastAsia="zh-CN" w:bidi="ar"/>
        </w:rPr>
        <w:t>2024年4月7日 印发</w:t>
      </w:r>
    </w:p>
    <w:sectPr>
      <w:footerReference r:id="rId3" w:type="default"/>
      <w:pgSz w:w="11906" w:h="16838"/>
      <w:pgMar w:top="2098" w:right="1531" w:bottom="1531" w:left="1531" w:header="1134" w:footer="1587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105" w:leftChars="50" w:right="105" w:rightChars="50"/>
                            <w:textAlignment w:val="auto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105" w:leftChars="50" w:right="105" w:rightChars="50"/>
                      <w:textAlignment w:val="auto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C4EB2"/>
    <w:multiLevelType w:val="singleLevel"/>
    <w:tmpl w:val="6BCC4EB2"/>
    <w:lvl w:ilvl="0" w:tentative="0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N2Y4MjJkNDdjNTUyNzU4MDFkMmY4NGRhNmNjMzUifQ=="/>
  </w:docVars>
  <w:rsids>
    <w:rsidRoot w:val="00172A27"/>
    <w:rsid w:val="00311582"/>
    <w:rsid w:val="01282B57"/>
    <w:rsid w:val="01F32784"/>
    <w:rsid w:val="02D23B66"/>
    <w:rsid w:val="04BA1E76"/>
    <w:rsid w:val="058C294E"/>
    <w:rsid w:val="05F62101"/>
    <w:rsid w:val="074227B3"/>
    <w:rsid w:val="084F1FBE"/>
    <w:rsid w:val="09851318"/>
    <w:rsid w:val="0A5E60CD"/>
    <w:rsid w:val="0B6E5C2C"/>
    <w:rsid w:val="0BCF5993"/>
    <w:rsid w:val="0C5E6268"/>
    <w:rsid w:val="0CBE3081"/>
    <w:rsid w:val="0D5E48F5"/>
    <w:rsid w:val="0D7A52E7"/>
    <w:rsid w:val="0E2607E2"/>
    <w:rsid w:val="1016053D"/>
    <w:rsid w:val="111D09F4"/>
    <w:rsid w:val="12487EEE"/>
    <w:rsid w:val="15682600"/>
    <w:rsid w:val="16BE482A"/>
    <w:rsid w:val="16F3287A"/>
    <w:rsid w:val="188552CF"/>
    <w:rsid w:val="197C50A5"/>
    <w:rsid w:val="1C732202"/>
    <w:rsid w:val="1E761E91"/>
    <w:rsid w:val="1E994F94"/>
    <w:rsid w:val="1F2B2F33"/>
    <w:rsid w:val="1FC47C5E"/>
    <w:rsid w:val="20FA20E7"/>
    <w:rsid w:val="22DD6625"/>
    <w:rsid w:val="23FB0191"/>
    <w:rsid w:val="24932CA6"/>
    <w:rsid w:val="24B9722B"/>
    <w:rsid w:val="25DE0FDF"/>
    <w:rsid w:val="26543BB8"/>
    <w:rsid w:val="27E20CB4"/>
    <w:rsid w:val="288D4AC7"/>
    <w:rsid w:val="2AD20558"/>
    <w:rsid w:val="2B093C13"/>
    <w:rsid w:val="2BA2365C"/>
    <w:rsid w:val="2EC40DA4"/>
    <w:rsid w:val="33494A6C"/>
    <w:rsid w:val="33C6373E"/>
    <w:rsid w:val="34C73228"/>
    <w:rsid w:val="35850071"/>
    <w:rsid w:val="372C5B59"/>
    <w:rsid w:val="38753F86"/>
    <w:rsid w:val="39DE473A"/>
    <w:rsid w:val="3B0F4A6E"/>
    <w:rsid w:val="3E2B583D"/>
    <w:rsid w:val="3F4023D6"/>
    <w:rsid w:val="3FC577D7"/>
    <w:rsid w:val="400E0434"/>
    <w:rsid w:val="40A76F53"/>
    <w:rsid w:val="40E7216D"/>
    <w:rsid w:val="412E0169"/>
    <w:rsid w:val="41D917F6"/>
    <w:rsid w:val="41FF7922"/>
    <w:rsid w:val="439A1B78"/>
    <w:rsid w:val="44454D0D"/>
    <w:rsid w:val="45BA55EE"/>
    <w:rsid w:val="45E82672"/>
    <w:rsid w:val="468F7DFB"/>
    <w:rsid w:val="46AE524C"/>
    <w:rsid w:val="474D2762"/>
    <w:rsid w:val="47566F4F"/>
    <w:rsid w:val="476A1996"/>
    <w:rsid w:val="47902396"/>
    <w:rsid w:val="4AAE05AA"/>
    <w:rsid w:val="4B976F98"/>
    <w:rsid w:val="4C5B1824"/>
    <w:rsid w:val="4DE7127A"/>
    <w:rsid w:val="4F502144"/>
    <w:rsid w:val="4F8F0CA7"/>
    <w:rsid w:val="4F9216DF"/>
    <w:rsid w:val="518F72B7"/>
    <w:rsid w:val="53152F1F"/>
    <w:rsid w:val="548F615C"/>
    <w:rsid w:val="5571245F"/>
    <w:rsid w:val="55CB5F7D"/>
    <w:rsid w:val="58DD03BD"/>
    <w:rsid w:val="59DB78BF"/>
    <w:rsid w:val="5B807F43"/>
    <w:rsid w:val="5CF670BD"/>
    <w:rsid w:val="60507E95"/>
    <w:rsid w:val="660C1FD4"/>
    <w:rsid w:val="6717562A"/>
    <w:rsid w:val="67584F69"/>
    <w:rsid w:val="68090D38"/>
    <w:rsid w:val="6AE57A7B"/>
    <w:rsid w:val="6B4050EE"/>
    <w:rsid w:val="6C5319C5"/>
    <w:rsid w:val="6C691E50"/>
    <w:rsid w:val="6D8F101A"/>
    <w:rsid w:val="6E955BB2"/>
    <w:rsid w:val="6EAB1374"/>
    <w:rsid w:val="6F3C5F28"/>
    <w:rsid w:val="732066EF"/>
    <w:rsid w:val="74112BAB"/>
    <w:rsid w:val="74BC4453"/>
    <w:rsid w:val="758D011E"/>
    <w:rsid w:val="77BD5F03"/>
    <w:rsid w:val="7871000B"/>
    <w:rsid w:val="78FF13DE"/>
    <w:rsid w:val="7A823ABA"/>
    <w:rsid w:val="7B6950CA"/>
    <w:rsid w:val="7CBB4AB6"/>
    <w:rsid w:val="7D5806C9"/>
    <w:rsid w:val="7EC45EE7"/>
    <w:rsid w:val="7F98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9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头"/>
    <w:basedOn w:val="3"/>
    <w:next w:val="1"/>
    <w:qFormat/>
    <w:uiPriority w:val="0"/>
    <w:pPr>
      <w:spacing w:beforeLines="25" w:afterLines="25" w:line="360" w:lineRule="auto"/>
      <w:jc w:val="center"/>
      <w:outlineLvl w:val="3"/>
    </w:pPr>
    <w:rPr>
      <w:rFonts w:eastAsia="仿宋_GB2312"/>
      <w:b/>
      <w:lang w:val="zh-CN" w:eastAsia="zh-CN"/>
    </w:rPr>
  </w:style>
  <w:style w:type="paragraph" w:styleId="3">
    <w:name w:val="Body Text 2"/>
    <w:basedOn w:val="1"/>
    <w:qFormat/>
    <w:uiPriority w:val="0"/>
    <w:pPr>
      <w:spacing w:after="120" w:afterLines="0" w:line="480" w:lineRule="auto"/>
    </w:pPr>
    <w:rPr>
      <w:rFonts w:eastAsia="仿宋_GB2312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8"/>
    <w:qFormat/>
    <w:uiPriority w:val="0"/>
    <w:pPr>
      <w:spacing w:afterLines="0" w:afterAutospacing="0" w:line="240" w:lineRule="auto"/>
      <w:ind w:firstLine="0" w:firstLineChars="0"/>
      <w:jc w:val="center"/>
    </w:pPr>
    <w:rPr>
      <w:rFonts w:ascii="Times New Roman" w:hAnsi="Times New Roman" w:eastAsia="宋体" w:cs="Times New Roman"/>
      <w:sz w:val="21"/>
      <w:szCs w:val="21"/>
    </w:rPr>
  </w:style>
  <w:style w:type="paragraph" w:customStyle="1" w:styleId="8">
    <w:name w:val="默认段落"/>
    <w:basedOn w:val="1"/>
    <w:qFormat/>
    <w:uiPriority w:val="0"/>
    <w:rPr>
      <w:rFonts w:eastAsia="宋体"/>
    </w:rPr>
  </w:style>
  <w:style w:type="paragraph" w:styleId="9">
    <w:name w:val="Body Text Indent"/>
    <w:basedOn w:val="1"/>
    <w:next w:val="5"/>
    <w:unhideWhenUsed/>
    <w:qFormat/>
    <w:uiPriority w:val="99"/>
    <w:pPr>
      <w:spacing w:after="120" w:afterLines="0" w:afterAutospacing="0"/>
      <w:ind w:left="420" w:leftChars="200"/>
    </w:pPr>
  </w:style>
  <w:style w:type="paragraph" w:styleId="10">
    <w:name w:val="Plain Text"/>
    <w:basedOn w:val="1"/>
    <w:qFormat/>
    <w:uiPriority w:val="0"/>
    <w:rPr>
      <w:rFonts w:ascii="宋体" w:cs="Courier New"/>
      <w:szCs w:val="21"/>
    </w:rPr>
  </w:style>
  <w:style w:type="paragraph" w:styleId="11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List"/>
    <w:basedOn w:val="1"/>
    <w:qFormat/>
    <w:uiPriority w:val="0"/>
    <w:pPr>
      <w:ind w:left="420" w:hanging="420"/>
    </w:pPr>
  </w:style>
  <w:style w:type="paragraph" w:styleId="15">
    <w:name w:val="Normal (Web)"/>
    <w:basedOn w:val="1"/>
    <w:next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Body Text First Indent 2"/>
    <w:basedOn w:val="9"/>
    <w:next w:val="1"/>
    <w:unhideWhenUsed/>
    <w:qFormat/>
    <w:uiPriority w:val="99"/>
    <w:pPr>
      <w:ind w:firstLine="420" w:firstLineChars="200"/>
    </w:pPr>
  </w:style>
  <w:style w:type="table" w:styleId="18">
    <w:name w:val="Table Grid"/>
    <w:basedOn w:val="17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Default"/>
    <w:basedOn w:val="21"/>
    <w:next w:val="1"/>
    <w:qFormat/>
    <w:uiPriority w:val="0"/>
    <w:pPr>
      <w:widowControl w:val="0"/>
      <w:tabs>
        <w:tab w:val="left" w:pos="2760"/>
      </w:tabs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1">
    <w:name w:val="纯文本1"/>
    <w:basedOn w:val="1"/>
    <w:qFormat/>
    <w:uiPriority w:val="0"/>
    <w:pPr>
      <w:tabs>
        <w:tab w:val="left" w:pos="2760"/>
      </w:tabs>
      <w:adjustRightInd w:val="0"/>
    </w:pPr>
    <w:rPr>
      <w:rFonts w:ascii="宋体" w:hAnsi="Courier New"/>
      <w:szCs w:val="20"/>
    </w:rPr>
  </w:style>
  <w:style w:type="paragraph" w:customStyle="1" w:styleId="22">
    <w:name w:val="样式 首行缩进:  2 字符1"/>
    <w:basedOn w:val="1"/>
    <w:qFormat/>
    <w:uiPriority w:val="0"/>
    <w:pPr>
      <w:spacing w:line="360" w:lineRule="auto"/>
      <w:ind w:firstLine="200" w:firstLineChars="200"/>
    </w:pPr>
    <w:rPr>
      <w:rFonts w:cs="宋体"/>
      <w:sz w:val="24"/>
      <w:szCs w:val="20"/>
    </w:rPr>
  </w:style>
  <w:style w:type="paragraph" w:customStyle="1" w:styleId="23">
    <w:name w:val="Char"/>
    <w:basedOn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paragraph" w:customStyle="1" w:styleId="2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25">
    <w:name w:val="List Paragraph"/>
    <w:basedOn w:val="1"/>
    <w:qFormat/>
    <w:uiPriority w:val="99"/>
  </w:style>
  <w:style w:type="paragraph" w:customStyle="1" w:styleId="26">
    <w:name w:val="1正文段落"/>
    <w:basedOn w:val="1"/>
    <w:qFormat/>
    <w:uiPriority w:val="99"/>
    <w:pPr>
      <w:spacing w:line="360" w:lineRule="auto"/>
      <w:ind w:firstLine="200" w:firstLineChars="200"/>
    </w:pPr>
    <w:rPr>
      <w:snapToGrid w:val="0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2133</Words>
  <Characters>2302</Characters>
  <Lines>0</Lines>
  <Paragraphs>0</Paragraphs>
  <TotalTime>29</TotalTime>
  <ScaleCrop>false</ScaleCrop>
  <LinksUpToDate>false</LinksUpToDate>
  <CharactersWithSpaces>2350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2021-04-12T02:19:00Z</dcterms:created>
  <dc:creator>xinjian</dc:creator>
  <cp:lastModifiedBy>Administrator</cp:lastModifiedBy>
  <cp:lastPrinted>2024-04-03T08:34:23Z</cp:lastPrinted>
  <dcterms:modified xsi:type="dcterms:W3CDTF">2024-04-03T09:02:29Z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5F599EE5774A430188070CF55E94B77E</vt:lpwstr>
  </property>
</Properties>
</file>