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仿宋_GB2312"/>
          <w:lang w:val="en-US" w:eastAsia="zh-CN"/>
        </w:rPr>
      </w:pPr>
    </w:p>
    <w:p>
      <w:pPr>
        <w:keepNext w:val="0"/>
        <w:keepLines w:val="0"/>
        <w:pageBreakBefore w:val="0"/>
        <w:kinsoku w:val="0"/>
        <w:wordWrap/>
        <w:overflowPunct w:val="0"/>
        <w:topLinePunct w:val="0"/>
        <w:bidi w:val="0"/>
        <w:ind w:left="0"/>
        <w:jc w:val="both"/>
        <w:textAlignment w:val="auto"/>
        <w:rPr>
          <w:rFonts w:hint="eastAsia" w:ascii="宋体" w:hAnsi="宋体"/>
          <w:color w:val="auto"/>
          <w:sz w:val="16"/>
          <w:szCs w:val="16"/>
        </w:rPr>
      </w:pPr>
    </w:p>
    <w:p>
      <w:pPr>
        <w:keepNext w:val="0"/>
        <w:keepLines w:val="0"/>
        <w:pageBreakBefore w:val="0"/>
        <w:kinsoku w:val="0"/>
        <w:wordWrap/>
        <w:overflowPunct w:val="0"/>
        <w:topLinePunct w:val="0"/>
        <w:bidi w:val="0"/>
        <w:ind w:left="0" w:firstLine="640" w:firstLineChars="200"/>
        <w:jc w:val="right"/>
        <w:textAlignment w:val="auto"/>
        <w:rPr>
          <w:rFonts w:hint="eastAsia" w:ascii="宋体" w:hAnsi="宋体" w:eastAsia="方正仿宋简体" w:cs="仿宋_GB2312"/>
          <w:color w:val="auto"/>
          <w:kern w:val="0"/>
          <w:sz w:val="32"/>
          <w:szCs w:val="32"/>
          <w:lang w:val="en-US" w:eastAsia="zh-CN" w:bidi="ar-SA"/>
        </w:rPr>
      </w:pPr>
      <w:r>
        <w:rPr>
          <w:rFonts w:hint="eastAsia" w:ascii="宋体" w:hAnsi="宋体" w:eastAsia="方正仿宋简体" w:cs="仿宋_GB2312"/>
          <w:color w:val="auto"/>
          <w:kern w:val="0"/>
          <w:sz w:val="32"/>
          <w:szCs w:val="32"/>
          <w:lang w:val="en-US" w:eastAsia="zh-CN" w:bidi="ar-SA"/>
        </w:rPr>
        <w:t>伊州环函</w:t>
      </w:r>
      <w:r>
        <w:rPr>
          <w:rFonts w:hint="eastAsia" w:ascii="宋体" w:hAnsi="宋体" w:eastAsia="方正仿宋简体" w:cs="黑体"/>
          <w:color w:val="auto"/>
          <w:kern w:val="0"/>
          <w:sz w:val="32"/>
          <w:szCs w:val="32"/>
          <w:lang w:val="en-US" w:eastAsia="zh-CN" w:bidi="ar-SA"/>
        </w:rPr>
        <w:t>〔</w:t>
      </w:r>
      <w:r>
        <w:rPr>
          <w:rFonts w:hint="eastAsia" w:ascii="宋体" w:hAnsi="宋体" w:eastAsia="方正仿宋简体" w:cs="仿宋_GB2312"/>
          <w:color w:val="auto"/>
          <w:kern w:val="0"/>
          <w:sz w:val="32"/>
          <w:szCs w:val="32"/>
          <w:lang w:val="en-US" w:eastAsia="zh-CN" w:bidi="ar-SA"/>
        </w:rPr>
        <w:t>2024</w:t>
      </w:r>
      <w:r>
        <w:rPr>
          <w:rFonts w:hint="eastAsia" w:ascii="宋体" w:hAnsi="宋体" w:eastAsia="方正仿宋简体" w:cs="黑体"/>
          <w:color w:val="auto"/>
          <w:kern w:val="0"/>
          <w:sz w:val="32"/>
          <w:szCs w:val="32"/>
          <w:lang w:val="en-US" w:eastAsia="zh-CN" w:bidi="ar-SA"/>
        </w:rPr>
        <w:t>〕50</w:t>
      </w:r>
      <w:r>
        <w:rPr>
          <w:rFonts w:hint="eastAsia" w:ascii="宋体" w:hAnsi="宋体" w:eastAsia="方正仿宋简体" w:cs="仿宋_GB2312"/>
          <w:color w:val="auto"/>
          <w:kern w:val="0"/>
          <w:sz w:val="32"/>
          <w:szCs w:val="32"/>
          <w:lang w:val="en-US" w:eastAsia="zh-CN" w:bidi="ar-SA"/>
        </w:rPr>
        <w:t>号</w:t>
      </w:r>
    </w:p>
    <w:p>
      <w:pPr>
        <w:keepNext w:val="0"/>
        <w:keepLines w:val="0"/>
        <w:pageBreakBefore w:val="0"/>
        <w:widowControl w:val="0"/>
        <w:kinsoku w:val="0"/>
        <w:wordWrap/>
        <w:overflowPunct w:val="0"/>
        <w:topLinePunct w:val="0"/>
        <w:autoSpaceDE/>
        <w:autoSpaceDN/>
        <w:bidi w:val="0"/>
        <w:adjustRightInd/>
        <w:snapToGrid/>
        <w:spacing w:line="400" w:lineRule="exact"/>
        <w:ind w:left="0"/>
        <w:jc w:val="both"/>
        <w:textAlignment w:val="auto"/>
        <w:outlineLvl w:val="9"/>
        <w:rPr>
          <w:rFonts w:hint="eastAsia" w:ascii="宋体" w:hAnsi="宋体"/>
          <w:b/>
          <w:color w:val="auto"/>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关于新源县喀拉布拉镇哈斯铁衣萨依砂石料矿</w:t>
      </w:r>
      <w:bookmarkStart w:id="2" w:name="_GoBack"/>
      <w:bookmarkEnd w:id="2"/>
      <w:r>
        <w:rPr>
          <w:rFonts w:hint="eastAsia" w:ascii="宋体" w:hAnsi="宋体" w:eastAsia="方正小标宋简体" w:cs="方正小标宋简体"/>
          <w:bCs/>
          <w:sz w:val="44"/>
          <w:szCs w:val="44"/>
          <w:lang w:val="en-US" w:eastAsia="zh-CN"/>
        </w:rPr>
        <w:t>建设项目环境影响报告表的批复</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仿宋_GB2312" w:cs="仿宋_GB2312"/>
          <w:b w:val="0"/>
          <w:bCs w:val="0"/>
          <w:color w:val="auto"/>
          <w:kern w:val="0"/>
          <w:sz w:val="32"/>
          <w:szCs w:val="32"/>
          <w:lang w:val="en-US" w:eastAsia="zh-CN" w:bidi="ar"/>
        </w:rPr>
      </w:pPr>
      <w:r>
        <w:rPr>
          <w:rFonts w:hint="eastAsia" w:ascii="宋体" w:hAnsi="宋体" w:eastAsia="仿宋_GB2312" w:cs="仿宋_GB2312"/>
          <w:b w:val="0"/>
          <w:bCs w:val="0"/>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新源县鑫通能源科技有限责任公司：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你公司报批的《关于新源县喀拉布拉镇哈斯铁衣萨依砂石料矿建设项目环境影响报告表申请审批的请示》及相关附件均已收悉。经研究，批复如下：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一、拟建项目位于</w:t>
      </w:r>
      <w:r>
        <w:rPr>
          <w:rFonts w:hint="default" w:ascii="宋体" w:hAnsi="宋体" w:eastAsia="方正仿宋简体" w:cs="方正仿宋简体"/>
          <w:spacing w:val="-6"/>
          <w:sz w:val="32"/>
          <w:szCs w:val="32"/>
          <w:lang w:val="en-US" w:eastAsia="zh-CN"/>
        </w:rPr>
        <w:t>新源县喀拉布拉镇</w:t>
      </w:r>
      <w:r>
        <w:rPr>
          <w:rFonts w:hint="eastAsia" w:ascii="宋体" w:hAnsi="宋体" w:eastAsia="方正仿宋简体" w:cs="方正仿宋简体"/>
          <w:b w:val="0"/>
          <w:bCs w:val="0"/>
          <w:color w:val="auto"/>
          <w:kern w:val="0"/>
          <w:sz w:val="32"/>
          <w:szCs w:val="32"/>
          <w:lang w:val="en-US" w:eastAsia="zh-CN" w:bidi="ar"/>
        </w:rPr>
        <w:t>，本项目总占地面积</w:t>
      </w:r>
      <w:r>
        <w:rPr>
          <w:rFonts w:hint="eastAsia" w:ascii="宋体" w:hAnsi="宋体" w:eastAsia="方正仿宋简体" w:cs="方正仿宋简体"/>
          <w:spacing w:val="-6"/>
          <w:sz w:val="32"/>
          <w:szCs w:val="32"/>
          <w:lang w:val="en-US" w:eastAsia="zh-CN"/>
        </w:rPr>
        <w:t>340020m</w:t>
      </w:r>
      <w:r>
        <w:rPr>
          <w:rFonts w:hint="eastAsia" w:ascii="宋体" w:hAnsi="宋体" w:eastAsia="方正仿宋简体" w:cs="方正仿宋简体"/>
          <w:spacing w:val="-6"/>
          <w:sz w:val="32"/>
          <w:szCs w:val="32"/>
          <w:vertAlign w:val="superscript"/>
          <w:lang w:val="en-US" w:eastAsia="zh-CN"/>
        </w:rPr>
        <w:t>2</w:t>
      </w:r>
      <w:r>
        <w:rPr>
          <w:rFonts w:hint="eastAsia" w:ascii="宋体" w:hAnsi="宋体" w:eastAsia="方正仿宋简体" w:cs="方正仿宋简体"/>
          <w:b w:val="0"/>
          <w:bCs w:val="0"/>
          <w:color w:val="auto"/>
          <w:kern w:val="0"/>
          <w:sz w:val="32"/>
          <w:szCs w:val="32"/>
          <w:lang w:val="en-US" w:eastAsia="zh-CN" w:bidi="ar"/>
        </w:rPr>
        <w:t>,</w:t>
      </w:r>
      <w:r>
        <w:rPr>
          <w:rFonts w:hint="default" w:ascii="宋体" w:hAnsi="宋体" w:eastAsia="方正仿宋简体" w:cs="方正仿宋简体"/>
          <w:b w:val="0"/>
          <w:bCs w:val="0"/>
          <w:color w:val="auto"/>
          <w:kern w:val="0"/>
          <w:sz w:val="32"/>
          <w:szCs w:val="32"/>
          <w:lang w:val="en-US" w:eastAsia="zh-CN" w:bidi="ar"/>
        </w:rPr>
        <w:t>建筑面积5</w:t>
      </w:r>
      <w:r>
        <w:rPr>
          <w:rFonts w:hint="eastAsia" w:ascii="宋体" w:hAnsi="宋体" w:eastAsia="方正仿宋简体" w:cs="方正仿宋简体"/>
          <w:b w:val="0"/>
          <w:bCs w:val="0"/>
          <w:color w:val="auto"/>
          <w:kern w:val="0"/>
          <w:sz w:val="32"/>
          <w:szCs w:val="32"/>
          <w:lang w:val="en-US" w:eastAsia="zh-CN" w:bidi="ar"/>
        </w:rPr>
        <w:t>0</w:t>
      </w:r>
      <w:r>
        <w:rPr>
          <w:rFonts w:hint="default" w:ascii="宋体" w:hAnsi="宋体" w:eastAsia="方正仿宋简体" w:cs="方正仿宋简体"/>
          <w:b w:val="0"/>
          <w:bCs w:val="0"/>
          <w:color w:val="auto"/>
          <w:kern w:val="0"/>
          <w:sz w:val="32"/>
          <w:szCs w:val="32"/>
          <w:lang w:val="en-US" w:eastAsia="zh-CN" w:bidi="ar"/>
        </w:rPr>
        <w:t>0m²。</w:t>
      </w:r>
      <w:r>
        <w:rPr>
          <w:rFonts w:hint="eastAsia" w:ascii="宋体" w:hAnsi="宋体" w:eastAsia="方正仿宋简体" w:cs="方正仿宋简体"/>
          <w:b w:val="0"/>
          <w:bCs w:val="0"/>
          <w:color w:val="auto"/>
          <w:kern w:val="0"/>
          <w:sz w:val="32"/>
          <w:szCs w:val="32"/>
          <w:lang w:val="en-US" w:eastAsia="zh-CN" w:bidi="ar"/>
        </w:rPr>
        <w:t>项目区中心坐标为：</w:t>
      </w:r>
      <w:r>
        <w:rPr>
          <w:rFonts w:hint="default" w:ascii="宋体" w:hAnsi="宋体" w:eastAsia="方正仿宋简体" w:cs="方正仿宋简体"/>
          <w:b w:val="0"/>
          <w:bCs w:val="0"/>
          <w:color w:val="auto"/>
          <w:kern w:val="0"/>
          <w:sz w:val="32"/>
          <w:szCs w:val="32"/>
          <w:lang w:val="en-US" w:eastAsia="zh-CN" w:bidi="ar"/>
        </w:rPr>
        <w:t>东经</w:t>
      </w:r>
      <w:r>
        <w:rPr>
          <w:rFonts w:hint="default" w:ascii="宋体" w:hAnsi="宋体" w:eastAsia="方正仿宋简体" w:cs="方正仿宋简体"/>
          <w:spacing w:val="-6"/>
          <w:sz w:val="32"/>
          <w:szCs w:val="32"/>
          <w:lang w:val="en-US" w:eastAsia="zh-CN"/>
        </w:rPr>
        <w:t>8</w:t>
      </w:r>
      <w:r>
        <w:rPr>
          <w:rFonts w:hint="eastAsia" w:ascii="宋体" w:hAnsi="宋体" w:eastAsia="方正仿宋简体" w:cs="方正仿宋简体"/>
          <w:spacing w:val="-6"/>
          <w:sz w:val="32"/>
          <w:szCs w:val="32"/>
          <w:lang w:val="en-US" w:eastAsia="zh-CN"/>
        </w:rPr>
        <w:t>2</w:t>
      </w:r>
      <w:r>
        <w:rPr>
          <w:rFonts w:hint="default" w:ascii="宋体" w:hAnsi="宋体" w:eastAsia="方正仿宋简体" w:cs="方正仿宋简体"/>
          <w:spacing w:val="-6"/>
          <w:sz w:val="32"/>
          <w:szCs w:val="32"/>
          <w:lang w:val="en-US" w:eastAsia="zh-CN"/>
        </w:rPr>
        <w:t>°</w:t>
      </w:r>
      <w:r>
        <w:rPr>
          <w:rFonts w:hint="eastAsia" w:ascii="宋体" w:hAnsi="宋体" w:eastAsia="方正仿宋简体" w:cs="方正仿宋简体"/>
          <w:spacing w:val="-6"/>
          <w:sz w:val="32"/>
          <w:szCs w:val="32"/>
          <w:lang w:val="en-US" w:eastAsia="zh-CN"/>
        </w:rPr>
        <w:t>36</w:t>
      </w:r>
      <w:r>
        <w:rPr>
          <w:rFonts w:hint="default" w:ascii="宋体" w:hAnsi="宋体" w:eastAsia="方正仿宋简体" w:cs="方正仿宋简体"/>
          <w:spacing w:val="-6"/>
          <w:sz w:val="32"/>
          <w:szCs w:val="32"/>
          <w:lang w:val="en-US" w:eastAsia="zh-CN"/>
        </w:rPr>
        <w:t>′15.836″</w:t>
      </w:r>
      <w:r>
        <w:rPr>
          <w:rFonts w:hint="eastAsia" w:ascii="宋体" w:hAnsi="宋体" w:eastAsia="方正仿宋简体" w:cs="方正仿宋简体"/>
          <w:b w:val="0"/>
          <w:bCs w:val="0"/>
          <w:color w:val="auto"/>
          <w:kern w:val="0"/>
          <w:sz w:val="32"/>
          <w:szCs w:val="32"/>
          <w:lang w:val="en-US" w:eastAsia="zh-CN" w:bidi="ar"/>
        </w:rPr>
        <w:t>，</w:t>
      </w:r>
      <w:r>
        <w:rPr>
          <w:rFonts w:hint="default" w:ascii="宋体" w:hAnsi="宋体" w:eastAsia="方正仿宋简体" w:cs="方正仿宋简体"/>
          <w:b w:val="0"/>
          <w:bCs w:val="0"/>
          <w:color w:val="auto"/>
          <w:kern w:val="0"/>
          <w:sz w:val="32"/>
          <w:szCs w:val="32"/>
          <w:lang w:val="en-US" w:eastAsia="zh-CN" w:bidi="ar"/>
        </w:rPr>
        <w:t>北纬</w:t>
      </w:r>
      <w:r>
        <w:rPr>
          <w:rFonts w:hint="default" w:ascii="宋体" w:hAnsi="宋体" w:eastAsia="方正仿宋简体" w:cs="方正仿宋简体"/>
          <w:spacing w:val="-6"/>
          <w:sz w:val="32"/>
          <w:szCs w:val="32"/>
          <w:lang w:val="en-US" w:eastAsia="zh-CN"/>
        </w:rPr>
        <w:t>43°</w:t>
      </w:r>
      <w:r>
        <w:rPr>
          <w:rFonts w:hint="eastAsia" w:ascii="宋体" w:hAnsi="宋体" w:eastAsia="方正仿宋简体" w:cs="方正仿宋简体"/>
          <w:spacing w:val="-6"/>
          <w:sz w:val="32"/>
          <w:szCs w:val="32"/>
          <w:lang w:val="en-US" w:eastAsia="zh-CN"/>
        </w:rPr>
        <w:t>24</w:t>
      </w:r>
      <w:r>
        <w:rPr>
          <w:rFonts w:hint="default" w:ascii="宋体" w:hAnsi="宋体" w:eastAsia="方正仿宋简体" w:cs="方正仿宋简体"/>
          <w:spacing w:val="-6"/>
          <w:sz w:val="32"/>
          <w:szCs w:val="32"/>
          <w:lang w:val="en-US" w:eastAsia="zh-CN"/>
        </w:rPr>
        <w:t>′13.835″</w:t>
      </w:r>
      <w:r>
        <w:rPr>
          <w:rFonts w:hint="eastAsia" w:ascii="宋体" w:hAnsi="宋体" w:eastAsia="方正仿宋简体" w:cs="方正仿宋简体"/>
          <w:b w:val="0"/>
          <w:bCs w:val="0"/>
          <w:color w:val="auto"/>
          <w:kern w:val="0"/>
          <w:sz w:val="32"/>
          <w:szCs w:val="32"/>
          <w:lang w:val="en-US" w:eastAsia="zh-CN" w:bidi="ar"/>
        </w:rPr>
        <w:t>。建设内容:（1）</w:t>
      </w:r>
      <w:bookmarkStart w:id="0" w:name="_Hlk144206396"/>
      <w:r>
        <w:rPr>
          <w:rFonts w:hint="eastAsia" w:ascii="宋体" w:hAnsi="宋体" w:eastAsia="方正仿宋简体" w:cs="方正仿宋简体"/>
          <w:b w:val="0"/>
          <w:bCs w:val="0"/>
          <w:color w:val="auto"/>
          <w:kern w:val="0"/>
          <w:sz w:val="32"/>
          <w:szCs w:val="32"/>
          <w:lang w:val="en-US" w:eastAsia="zh-CN" w:bidi="ar"/>
        </w:rPr>
        <w:t>主体工</w:t>
      </w:r>
      <w:r>
        <w:rPr>
          <w:rFonts w:hint="eastAsia" w:ascii="宋体" w:hAnsi="宋体" w:eastAsia="方正仿宋简体" w:cs="方正仿宋简体"/>
          <w:spacing w:val="-6"/>
          <w:sz w:val="32"/>
          <w:szCs w:val="32"/>
          <w:lang w:val="en-US" w:eastAsia="zh-CN"/>
        </w:rPr>
        <w:t>程</w:t>
      </w:r>
      <w:bookmarkEnd w:id="0"/>
      <w:r>
        <w:rPr>
          <w:rFonts w:hint="eastAsia" w:ascii="宋体" w:hAnsi="宋体" w:eastAsia="方正仿宋简体" w:cs="方正仿宋简体"/>
          <w:spacing w:val="-6"/>
          <w:sz w:val="32"/>
          <w:szCs w:val="32"/>
          <w:lang w:val="en-US" w:eastAsia="zh-CN"/>
        </w:rPr>
        <w:t>：</w:t>
      </w:r>
      <w:r>
        <w:rPr>
          <w:rFonts w:hint="default" w:ascii="宋体" w:hAnsi="宋体" w:eastAsia="方正仿宋简体" w:cs="方正仿宋简体"/>
          <w:spacing w:val="-6"/>
          <w:sz w:val="32"/>
          <w:szCs w:val="32"/>
          <w:lang w:val="en-US" w:eastAsia="zh-CN"/>
        </w:rPr>
        <w:t>开采区</w:t>
      </w:r>
      <w:r>
        <w:rPr>
          <w:rFonts w:hint="eastAsia" w:ascii="宋体" w:hAnsi="宋体" w:eastAsia="方正仿宋简体" w:cs="方正仿宋简体"/>
          <w:spacing w:val="-6"/>
          <w:sz w:val="32"/>
          <w:szCs w:val="32"/>
          <w:lang w:val="en-US" w:eastAsia="zh-CN"/>
        </w:rPr>
        <w:t>、</w:t>
      </w:r>
      <w:r>
        <w:rPr>
          <w:rFonts w:hint="default" w:ascii="宋体" w:hAnsi="宋体" w:eastAsia="方正仿宋简体" w:cs="方正仿宋简体"/>
          <w:spacing w:val="-6"/>
          <w:sz w:val="32"/>
          <w:szCs w:val="32"/>
          <w:lang w:val="en-US" w:eastAsia="zh-CN"/>
        </w:rPr>
        <w:t>工业广场</w:t>
      </w:r>
      <w:r>
        <w:rPr>
          <w:rFonts w:hint="eastAsia" w:ascii="宋体" w:hAnsi="宋体" w:eastAsia="方正仿宋简体" w:cs="方正仿宋简体"/>
          <w:spacing w:val="-6"/>
          <w:sz w:val="32"/>
          <w:szCs w:val="32"/>
          <w:lang w:val="en-US" w:eastAsia="zh-CN"/>
        </w:rPr>
        <w:t>、</w:t>
      </w:r>
      <w:r>
        <w:rPr>
          <w:rFonts w:hint="default" w:ascii="宋体" w:hAnsi="宋体" w:eastAsia="方正仿宋简体" w:cs="方正仿宋简体"/>
          <w:spacing w:val="-6"/>
          <w:sz w:val="32"/>
          <w:szCs w:val="32"/>
          <w:lang w:val="en-US" w:eastAsia="zh-CN"/>
        </w:rPr>
        <w:t>废</w:t>
      </w:r>
      <w:r>
        <w:rPr>
          <w:rFonts w:hint="eastAsia" w:ascii="宋体" w:hAnsi="宋体" w:eastAsia="方正仿宋简体" w:cs="方正仿宋简体"/>
          <w:spacing w:val="-6"/>
          <w:sz w:val="32"/>
          <w:szCs w:val="32"/>
          <w:lang w:val="en-US" w:eastAsia="zh-CN"/>
        </w:rPr>
        <w:t>石</w:t>
      </w:r>
      <w:r>
        <w:rPr>
          <w:rFonts w:hint="default" w:ascii="宋体" w:hAnsi="宋体" w:eastAsia="方正仿宋简体" w:cs="方正仿宋简体"/>
          <w:spacing w:val="-6"/>
          <w:sz w:val="32"/>
          <w:szCs w:val="32"/>
          <w:lang w:val="en-US" w:eastAsia="zh-CN"/>
        </w:rPr>
        <w:t>堆放场</w:t>
      </w:r>
      <w:r>
        <w:rPr>
          <w:rFonts w:hint="eastAsia" w:ascii="宋体" w:hAnsi="宋体" w:eastAsia="方正仿宋简体" w:cs="方正仿宋简体"/>
          <w:spacing w:val="-6"/>
          <w:sz w:val="32"/>
          <w:szCs w:val="32"/>
          <w:lang w:val="en-US" w:eastAsia="zh-CN"/>
        </w:rPr>
        <w:t>及表土堆场；（2）辅助工程：</w:t>
      </w:r>
      <w:r>
        <w:rPr>
          <w:rFonts w:hint="default" w:ascii="宋体" w:hAnsi="宋体" w:eastAsia="方正仿宋简体" w:cs="方正仿宋简体"/>
          <w:spacing w:val="-6"/>
          <w:sz w:val="32"/>
          <w:szCs w:val="32"/>
          <w:lang w:val="en-US" w:eastAsia="zh-CN"/>
        </w:rPr>
        <w:t>生活办公区</w:t>
      </w:r>
      <w:r>
        <w:rPr>
          <w:rFonts w:hint="eastAsia" w:ascii="宋体" w:hAnsi="宋体" w:eastAsia="方正仿宋简体" w:cs="方正仿宋简体"/>
          <w:spacing w:val="-6"/>
          <w:sz w:val="32"/>
          <w:szCs w:val="32"/>
          <w:lang w:val="en-US" w:eastAsia="zh-CN"/>
        </w:rPr>
        <w:t>；（3）公用工程：包括供电系统、供水系</w:t>
      </w:r>
      <w:r>
        <w:rPr>
          <w:rFonts w:hint="eastAsia" w:ascii="宋体" w:hAnsi="宋体" w:eastAsia="方正仿宋简体" w:cs="方正仿宋简体"/>
          <w:b w:val="0"/>
          <w:bCs w:val="0"/>
          <w:color w:val="auto"/>
          <w:kern w:val="0"/>
          <w:sz w:val="32"/>
          <w:szCs w:val="32"/>
          <w:lang w:val="en-US" w:eastAsia="zh-CN" w:bidi="ar"/>
        </w:rPr>
        <w:t>统、排水系统、加油及厂区道路；</w:t>
      </w:r>
      <w:r>
        <w:rPr>
          <w:rFonts w:hint="eastAsia" w:ascii="宋体" w:hAnsi="宋体" w:eastAsia="方正仿宋简体" w:cs="方正仿宋简体"/>
          <w:spacing w:val="-6"/>
          <w:sz w:val="32"/>
          <w:szCs w:val="32"/>
          <w:lang w:val="en-US" w:eastAsia="zh-CN"/>
        </w:rPr>
        <w:t>（4）</w:t>
      </w:r>
      <w:r>
        <w:rPr>
          <w:rFonts w:hint="eastAsia" w:ascii="宋体" w:hAnsi="宋体" w:eastAsia="方正仿宋简体" w:cs="方正仿宋简体"/>
          <w:b w:val="0"/>
          <w:bCs w:val="0"/>
          <w:color w:val="auto"/>
          <w:kern w:val="0"/>
          <w:sz w:val="32"/>
          <w:szCs w:val="32"/>
          <w:lang w:val="en-US" w:eastAsia="zh-CN" w:bidi="ar"/>
        </w:rPr>
        <w:t>环保工程：废气处理、废水处理、噪声控制、固废防治、水土保持及生态恢复措施等。</w:t>
      </w:r>
      <w:r>
        <w:rPr>
          <w:rFonts w:hint="default" w:ascii="宋体" w:hAnsi="宋体" w:eastAsia="方正仿宋简体" w:cs="方正仿宋简体"/>
          <w:spacing w:val="-6"/>
          <w:sz w:val="32"/>
          <w:szCs w:val="32"/>
          <w:lang w:eastAsia="zh-CN"/>
        </w:rPr>
        <w:t>项目开采矿种为建筑用砂石料，开采方式为机械露天开采，</w:t>
      </w:r>
      <w:r>
        <w:rPr>
          <w:rFonts w:hint="eastAsia" w:ascii="宋体" w:hAnsi="宋体" w:eastAsia="方正仿宋简体" w:cs="方正仿宋简体"/>
          <w:spacing w:val="-6"/>
          <w:sz w:val="32"/>
          <w:szCs w:val="32"/>
          <w:lang w:eastAsia="zh-CN"/>
        </w:rPr>
        <w:t>开采</w:t>
      </w:r>
      <w:r>
        <w:rPr>
          <w:rFonts w:hint="default" w:ascii="宋体" w:hAnsi="宋体" w:eastAsia="方正仿宋简体" w:cs="方正仿宋简体"/>
          <w:spacing w:val="-6"/>
          <w:sz w:val="32"/>
          <w:szCs w:val="32"/>
          <w:lang w:eastAsia="zh-CN"/>
        </w:rPr>
        <w:t>规模</w:t>
      </w:r>
      <w:r>
        <w:rPr>
          <w:rFonts w:hint="default" w:ascii="宋体" w:hAnsi="宋体" w:eastAsia="方正仿宋简体" w:cs="方正仿宋简体"/>
          <w:spacing w:val="-6"/>
          <w:sz w:val="32"/>
          <w:szCs w:val="32"/>
          <w:lang w:val="en-US" w:eastAsia="zh-CN"/>
        </w:rPr>
        <w:t>30</w:t>
      </w:r>
      <w:r>
        <w:rPr>
          <w:rFonts w:hint="default" w:ascii="宋体" w:hAnsi="宋体" w:eastAsia="方正仿宋简体" w:cs="方正仿宋简体"/>
          <w:spacing w:val="-6"/>
          <w:sz w:val="32"/>
          <w:szCs w:val="32"/>
          <w:lang w:eastAsia="zh-CN"/>
        </w:rPr>
        <w:t>万m³/a</w:t>
      </w:r>
      <w:r>
        <w:rPr>
          <w:rFonts w:hint="eastAsia" w:ascii="宋体" w:hAnsi="宋体" w:eastAsia="方正仿宋简体" w:cs="方正仿宋简体"/>
          <w:b w:val="0"/>
          <w:bCs w:val="0"/>
          <w:color w:val="auto"/>
          <w:kern w:val="0"/>
          <w:sz w:val="32"/>
          <w:szCs w:val="32"/>
          <w:lang w:val="en-US" w:eastAsia="zh-CN" w:bidi="ar"/>
        </w:rPr>
        <w:t>。项目总投资</w:t>
      </w:r>
      <w:r>
        <w:rPr>
          <w:rFonts w:hint="eastAsia" w:ascii="宋体" w:hAnsi="宋体" w:eastAsia="方正仿宋简体" w:cs="方正仿宋简体"/>
          <w:spacing w:val="-6"/>
          <w:sz w:val="32"/>
          <w:szCs w:val="32"/>
          <w:lang w:val="en-US" w:eastAsia="zh-CN"/>
        </w:rPr>
        <w:t>1526</w:t>
      </w:r>
      <w:r>
        <w:rPr>
          <w:rFonts w:hint="eastAsia" w:ascii="宋体" w:hAnsi="宋体" w:eastAsia="方正仿宋简体" w:cs="方正仿宋简体"/>
          <w:b w:val="0"/>
          <w:bCs w:val="0"/>
          <w:color w:val="auto"/>
          <w:kern w:val="0"/>
          <w:sz w:val="32"/>
          <w:szCs w:val="32"/>
          <w:lang w:val="en-US" w:eastAsia="zh-CN" w:bidi="ar"/>
        </w:rPr>
        <w:t>万元，环保工程投资</w:t>
      </w:r>
      <w:r>
        <w:rPr>
          <w:rFonts w:hint="eastAsia" w:ascii="宋体" w:hAnsi="宋体" w:eastAsia="方正仿宋简体" w:cs="方正仿宋简体"/>
          <w:spacing w:val="-6"/>
          <w:sz w:val="32"/>
          <w:szCs w:val="32"/>
          <w:lang w:val="en-US" w:eastAsia="zh-CN"/>
        </w:rPr>
        <w:t>110.1</w:t>
      </w:r>
      <w:r>
        <w:rPr>
          <w:rFonts w:hint="eastAsia" w:ascii="宋体" w:hAnsi="宋体" w:eastAsia="方正仿宋简体" w:cs="方正仿宋简体"/>
          <w:b w:val="0"/>
          <w:bCs w:val="0"/>
          <w:color w:val="auto"/>
          <w:kern w:val="0"/>
          <w:sz w:val="32"/>
          <w:szCs w:val="32"/>
          <w:lang w:val="en-US" w:eastAsia="zh-CN" w:bidi="ar"/>
        </w:rPr>
        <w:t>万元，占总投资的</w:t>
      </w:r>
      <w:r>
        <w:rPr>
          <w:rFonts w:hint="eastAsia" w:ascii="宋体" w:hAnsi="宋体" w:eastAsia="方正仿宋简体" w:cs="方正仿宋简体"/>
          <w:spacing w:val="-6"/>
          <w:sz w:val="32"/>
          <w:szCs w:val="32"/>
          <w:lang w:val="en-US" w:eastAsia="zh-CN"/>
        </w:rPr>
        <w:t>7.21</w:t>
      </w:r>
      <w:r>
        <w:rPr>
          <w:rFonts w:hint="eastAsia" w:ascii="宋体" w:hAnsi="宋体" w:eastAsia="方正仿宋简体" w:cs="方正仿宋简体"/>
          <w:b w:val="0"/>
          <w:bCs w:val="0"/>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二、根据长沙悦民环保科技有限公司编制的《新源县喀拉布拉镇哈斯铁衣萨依砂石料矿建设项目环境影响报告表》（以下简称《报告表》），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三、在项目运行过程中要严格落实《报告表》中提出的各项环保措施和建议，严格执行环保“三同时”制度，确保污染物稳定达标排放，并达到以下要求：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GB" w:eastAsia="zh-CN" w:bidi="ar"/>
        </w:rPr>
      </w:pPr>
      <w:r>
        <w:rPr>
          <w:rFonts w:hint="eastAsia" w:ascii="宋体" w:hAnsi="宋体" w:eastAsia="方正仿宋简体" w:cs="方正仿宋简体"/>
          <w:b w:val="0"/>
          <w:bCs w:val="0"/>
          <w:color w:val="auto"/>
          <w:kern w:val="0"/>
          <w:sz w:val="32"/>
          <w:szCs w:val="32"/>
          <w:lang w:val="en-GB" w:eastAsia="zh-CN" w:bidi="ar"/>
        </w:rPr>
        <w:t>（一）</w:t>
      </w:r>
      <w:r>
        <w:rPr>
          <w:rFonts w:hint="eastAsia" w:ascii="宋体" w:hAnsi="宋体" w:eastAsia="方正仿宋简体" w:cs="方正仿宋简体"/>
          <w:b w:val="0"/>
          <w:bCs w:val="0"/>
          <w:color w:val="auto"/>
          <w:kern w:val="0"/>
          <w:sz w:val="32"/>
          <w:szCs w:val="32"/>
          <w:lang w:val="en-US" w:eastAsia="zh-CN" w:bidi="ar"/>
        </w:rPr>
        <w:t>严格落实施工期各项环保措施。加强项目施工期的环境保护管理工作，防止施工期扬尘、废水、固体废物和噪声对周围环境产生不利影响。</w:t>
      </w:r>
      <w:r>
        <w:rPr>
          <w:rFonts w:hint="eastAsia" w:ascii="宋体" w:hAnsi="宋体" w:eastAsia="方正仿宋简体" w:cs="方正仿宋简体"/>
          <w:b w:val="0"/>
          <w:bCs w:val="0"/>
          <w:color w:val="auto"/>
          <w:kern w:val="0"/>
          <w:sz w:val="32"/>
          <w:szCs w:val="32"/>
          <w:lang w:val="zh-CN" w:eastAsia="zh-CN" w:bidi="ar"/>
        </w:rPr>
        <w:t>施工期</w:t>
      </w:r>
      <w:r>
        <w:rPr>
          <w:rFonts w:hint="default" w:ascii="宋体" w:hAnsi="宋体" w:eastAsia="方正仿宋简体" w:cs="方正仿宋简体"/>
          <w:b w:val="0"/>
          <w:bCs w:val="0"/>
          <w:color w:val="auto"/>
          <w:kern w:val="0"/>
          <w:sz w:val="32"/>
          <w:szCs w:val="32"/>
          <w:lang w:val="en-US" w:eastAsia="zh-CN" w:bidi="ar"/>
        </w:rPr>
        <w:t>尽量减少对原有地表环境的扰动和破坏，严格在建设用地审批红线范围内科学文明施工，尽量减少裸露土地面积、缩短土方调运、堆置时间等，将施工引起的水土流失降到最低</w:t>
      </w:r>
      <w:r>
        <w:rPr>
          <w:rFonts w:hint="eastAsia" w:ascii="宋体" w:hAnsi="宋体" w:eastAsia="方正仿宋简体" w:cs="方正仿宋简体"/>
          <w:b w:val="0"/>
          <w:bCs w:val="0"/>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方正仿宋简体" w:cs="方正仿宋简体"/>
          <w:b w:val="0"/>
          <w:bCs w:val="0"/>
          <w:kern w:val="0"/>
          <w:sz w:val="32"/>
          <w:szCs w:val="32"/>
          <w:lang w:val="en-US" w:eastAsia="zh-CN" w:bidi="ar"/>
        </w:rPr>
      </w:pPr>
      <w:r>
        <w:rPr>
          <w:rFonts w:hint="eastAsia" w:ascii="宋体" w:hAnsi="宋体" w:eastAsia="方正仿宋简体" w:cs="方正仿宋简体"/>
          <w:b w:val="0"/>
          <w:bCs w:val="0"/>
          <w:color w:val="auto"/>
          <w:kern w:val="0"/>
          <w:sz w:val="32"/>
          <w:szCs w:val="32"/>
          <w:lang w:val="en-GB" w:eastAsia="zh-CN" w:bidi="ar"/>
        </w:rPr>
        <w:t>（二）</w:t>
      </w:r>
      <w:r>
        <w:rPr>
          <w:rFonts w:hint="eastAsia" w:ascii="宋体" w:hAnsi="宋体" w:eastAsia="方正仿宋简体" w:cs="方正仿宋简体"/>
          <w:b w:val="0"/>
          <w:bCs w:val="0"/>
          <w:color w:val="auto"/>
          <w:kern w:val="0"/>
          <w:sz w:val="32"/>
          <w:szCs w:val="32"/>
          <w:lang w:val="en-US" w:eastAsia="zh-CN" w:bidi="ar"/>
        </w:rPr>
        <w:t>严格落实各项大气污染防治措施。</w:t>
      </w:r>
      <w:r>
        <w:rPr>
          <w:rFonts w:hint="default" w:ascii="宋体" w:hAnsi="宋体" w:eastAsia="方正仿宋简体" w:cs="方正仿宋简体"/>
          <w:spacing w:val="-6"/>
          <w:sz w:val="32"/>
          <w:szCs w:val="32"/>
          <w:lang w:val="en-US" w:eastAsia="zh-CN"/>
        </w:rPr>
        <w:t>采挖</w:t>
      </w:r>
      <w:r>
        <w:rPr>
          <w:rFonts w:hint="eastAsia" w:ascii="宋体" w:hAnsi="宋体" w:eastAsia="方正仿宋简体" w:cs="方正仿宋简体"/>
          <w:spacing w:val="-6"/>
          <w:sz w:val="32"/>
          <w:szCs w:val="32"/>
          <w:lang w:val="en-US" w:eastAsia="zh-CN"/>
        </w:rPr>
        <w:t>、</w:t>
      </w:r>
      <w:r>
        <w:rPr>
          <w:rFonts w:hint="default" w:ascii="宋体" w:hAnsi="宋体" w:eastAsia="方正仿宋简体" w:cs="方正仿宋简体"/>
          <w:spacing w:val="-6"/>
          <w:sz w:val="32"/>
          <w:szCs w:val="32"/>
          <w:lang w:val="en-US" w:eastAsia="zh-CN"/>
        </w:rPr>
        <w:t>装载扬尘通过</w:t>
      </w:r>
      <w:r>
        <w:rPr>
          <w:rFonts w:hint="eastAsia" w:ascii="宋体" w:hAnsi="宋体" w:eastAsia="方正仿宋简体" w:cs="方正仿宋简体"/>
          <w:spacing w:val="-6"/>
          <w:sz w:val="32"/>
          <w:szCs w:val="32"/>
          <w:lang w:val="en-US" w:eastAsia="zh-CN"/>
        </w:rPr>
        <w:t>洒水车、</w:t>
      </w:r>
      <w:r>
        <w:rPr>
          <w:rFonts w:hint="default" w:ascii="宋体" w:hAnsi="宋体" w:eastAsia="方正仿宋简体" w:cs="方正仿宋简体"/>
          <w:spacing w:val="-6"/>
          <w:sz w:val="32"/>
          <w:szCs w:val="32"/>
          <w:lang w:val="en-US" w:eastAsia="zh-CN"/>
        </w:rPr>
        <w:t>雾炮机洒水抑尘</w:t>
      </w:r>
      <w:r>
        <w:rPr>
          <w:rFonts w:hint="eastAsia" w:ascii="宋体" w:hAnsi="宋体" w:eastAsia="方正仿宋简体" w:cs="方正仿宋简体"/>
          <w:spacing w:val="-6"/>
          <w:sz w:val="32"/>
          <w:szCs w:val="32"/>
          <w:lang w:val="en-US" w:eastAsia="zh-CN"/>
        </w:rPr>
        <w:t>；原料输送、</w:t>
      </w:r>
      <w:r>
        <w:rPr>
          <w:rFonts w:hint="default" w:ascii="宋体" w:hAnsi="宋体" w:eastAsia="方正仿宋简体" w:cs="方正仿宋简体"/>
          <w:spacing w:val="-6"/>
          <w:sz w:val="32"/>
          <w:szCs w:val="32"/>
          <w:lang w:val="en-US" w:eastAsia="zh-CN"/>
        </w:rPr>
        <w:t>筛分</w:t>
      </w:r>
      <w:r>
        <w:rPr>
          <w:rFonts w:hint="eastAsia" w:ascii="宋体" w:hAnsi="宋体" w:eastAsia="方正仿宋简体" w:cs="方正仿宋简体"/>
          <w:spacing w:val="-6"/>
          <w:sz w:val="32"/>
          <w:szCs w:val="32"/>
          <w:lang w:val="en-US" w:eastAsia="zh-CN"/>
        </w:rPr>
        <w:t>、破碎</w:t>
      </w:r>
      <w:r>
        <w:rPr>
          <w:rFonts w:hint="default" w:ascii="宋体" w:hAnsi="宋体" w:eastAsia="方正仿宋简体" w:cs="方正仿宋简体"/>
          <w:spacing w:val="-6"/>
          <w:sz w:val="32"/>
          <w:szCs w:val="32"/>
          <w:lang w:val="en-US" w:eastAsia="zh-CN"/>
        </w:rPr>
        <w:t>工序进行密闭，</w:t>
      </w:r>
      <w:r>
        <w:rPr>
          <w:rFonts w:hint="eastAsia" w:ascii="宋体" w:hAnsi="宋体" w:eastAsia="方正仿宋简体" w:cs="方正仿宋简体"/>
          <w:spacing w:val="-6"/>
          <w:sz w:val="32"/>
          <w:szCs w:val="32"/>
          <w:lang w:val="en-US" w:eastAsia="zh-CN"/>
        </w:rPr>
        <w:t>筛分、破碎车间采取湿法作业，</w:t>
      </w:r>
      <w:r>
        <w:rPr>
          <w:rFonts w:hint="default" w:ascii="宋体" w:hAnsi="宋体" w:eastAsia="方正仿宋简体" w:cs="方正仿宋简体"/>
          <w:spacing w:val="-6"/>
          <w:sz w:val="32"/>
          <w:szCs w:val="32"/>
          <w:lang w:val="en-US" w:eastAsia="zh-CN"/>
        </w:rPr>
        <w:t>设置袋式除尘器+15m高排气筒</w:t>
      </w:r>
      <w:r>
        <w:rPr>
          <w:rFonts w:hint="eastAsia" w:ascii="宋体" w:hAnsi="宋体" w:eastAsia="方正仿宋简体" w:cs="方正仿宋简体"/>
          <w:spacing w:val="-6"/>
          <w:sz w:val="32"/>
          <w:szCs w:val="32"/>
          <w:lang w:val="en-US" w:eastAsia="zh-CN"/>
        </w:rPr>
        <w:t>排放；</w:t>
      </w:r>
      <w:r>
        <w:rPr>
          <w:rFonts w:hint="default" w:ascii="宋体" w:hAnsi="宋体" w:eastAsia="方正仿宋简体" w:cs="方正仿宋简体"/>
          <w:spacing w:val="-6"/>
          <w:sz w:val="32"/>
          <w:szCs w:val="32"/>
          <w:lang w:val="zh-CN" w:eastAsia="zh-CN"/>
        </w:rPr>
        <w:t>堆场区扬尘</w:t>
      </w:r>
      <w:r>
        <w:rPr>
          <w:rFonts w:hint="eastAsia" w:ascii="宋体" w:hAnsi="宋体" w:eastAsia="方正仿宋简体" w:cs="方正仿宋简体"/>
          <w:spacing w:val="-6"/>
          <w:sz w:val="32"/>
          <w:szCs w:val="32"/>
          <w:lang w:val="zh-CN" w:eastAsia="zh-CN"/>
        </w:rPr>
        <w:t>采取</w:t>
      </w:r>
      <w:r>
        <w:rPr>
          <w:rFonts w:hint="default" w:ascii="宋体" w:hAnsi="宋体" w:eastAsia="方正仿宋简体" w:cs="方正仿宋简体"/>
          <w:spacing w:val="-6"/>
          <w:sz w:val="32"/>
          <w:szCs w:val="32"/>
          <w:lang w:val="en-US" w:eastAsia="zh-CN"/>
        </w:rPr>
        <w:t>洒水抑尘、防尘网苫盖、半封闭围挡</w:t>
      </w:r>
      <w:r>
        <w:rPr>
          <w:rFonts w:hint="eastAsia" w:ascii="宋体" w:hAnsi="宋体" w:eastAsia="方正仿宋简体" w:cs="方正仿宋简体"/>
          <w:spacing w:val="-6"/>
          <w:sz w:val="32"/>
          <w:szCs w:val="32"/>
          <w:lang w:val="en-US" w:eastAsia="zh-CN"/>
        </w:rPr>
        <w:t>措施；</w:t>
      </w:r>
      <w:r>
        <w:rPr>
          <w:rFonts w:hint="default" w:ascii="宋体" w:hAnsi="宋体" w:eastAsia="方正仿宋简体" w:cs="方正仿宋简体"/>
          <w:spacing w:val="-6"/>
          <w:sz w:val="32"/>
          <w:szCs w:val="32"/>
          <w:lang w:val="zh-CN" w:eastAsia="zh-CN"/>
        </w:rPr>
        <w:t>交通扬尘</w:t>
      </w:r>
      <w:r>
        <w:rPr>
          <w:rFonts w:hint="eastAsia" w:ascii="宋体" w:hAnsi="宋体" w:eastAsia="方正仿宋简体" w:cs="方正仿宋简体"/>
          <w:spacing w:val="-6"/>
          <w:sz w:val="32"/>
          <w:szCs w:val="32"/>
          <w:lang w:val="zh-CN" w:eastAsia="zh-CN"/>
        </w:rPr>
        <w:t>采取</w:t>
      </w:r>
      <w:r>
        <w:rPr>
          <w:rFonts w:hint="default" w:ascii="宋体" w:hAnsi="宋体" w:eastAsia="方正仿宋简体" w:cs="方正仿宋简体"/>
          <w:spacing w:val="-6"/>
          <w:sz w:val="32"/>
          <w:szCs w:val="32"/>
          <w:lang w:val="en-US" w:eastAsia="zh-CN"/>
        </w:rPr>
        <w:t>低速行驶，道路洒水，雾炮机抑尘，车斗苫布遮蔽</w:t>
      </w:r>
      <w:r>
        <w:rPr>
          <w:rFonts w:hint="eastAsia" w:ascii="宋体" w:hAnsi="宋体" w:eastAsia="方正仿宋简体" w:cs="方正仿宋简体"/>
          <w:spacing w:val="-6"/>
          <w:sz w:val="32"/>
          <w:szCs w:val="32"/>
          <w:lang w:val="en-US" w:eastAsia="zh-CN"/>
        </w:rPr>
        <w:t>措施，废气执行</w:t>
      </w:r>
      <w:r>
        <w:rPr>
          <w:rFonts w:hint="default" w:ascii="宋体" w:hAnsi="宋体" w:eastAsia="方正仿宋简体" w:cs="方正仿宋简体"/>
          <w:spacing w:val="-6"/>
          <w:sz w:val="32"/>
          <w:szCs w:val="32"/>
          <w:lang w:val="en-US" w:eastAsia="zh-CN"/>
        </w:rPr>
        <w:t>《大气污染物综合排放标准》（GB16297-1996）</w:t>
      </w:r>
      <w:r>
        <w:rPr>
          <w:rFonts w:hint="eastAsia" w:ascii="宋体" w:hAnsi="宋体" w:eastAsia="方正仿宋简体" w:cs="方正仿宋简体"/>
          <w:spacing w:val="-6"/>
          <w:sz w:val="32"/>
          <w:szCs w:val="32"/>
          <w:lang w:val="en-US" w:eastAsia="zh-CN"/>
        </w:rPr>
        <w:t>。</w:t>
      </w:r>
      <w:r>
        <w:rPr>
          <w:rFonts w:hint="default" w:ascii="宋体" w:hAnsi="宋体" w:eastAsia="方正仿宋简体" w:cs="方正仿宋简体"/>
          <w:spacing w:val="-6"/>
          <w:sz w:val="32"/>
          <w:szCs w:val="32"/>
          <w:lang w:val="zh-CN" w:eastAsia="zh-CN"/>
        </w:rPr>
        <w:t>厨房油烟</w:t>
      </w:r>
      <w:r>
        <w:rPr>
          <w:rFonts w:hint="eastAsia" w:ascii="宋体" w:hAnsi="宋体" w:eastAsia="方正仿宋简体" w:cs="方正仿宋简体"/>
          <w:spacing w:val="-6"/>
          <w:sz w:val="32"/>
          <w:szCs w:val="32"/>
          <w:lang w:val="zh-CN" w:eastAsia="zh-CN"/>
        </w:rPr>
        <w:t>经</w:t>
      </w:r>
      <w:r>
        <w:rPr>
          <w:rFonts w:hint="default" w:ascii="宋体" w:hAnsi="宋体" w:eastAsia="方正仿宋简体" w:cs="方正仿宋简体"/>
          <w:spacing w:val="-6"/>
          <w:sz w:val="32"/>
          <w:szCs w:val="32"/>
          <w:lang w:val="zh-CN" w:eastAsia="zh-CN"/>
        </w:rPr>
        <w:t>油烟净化设备处理后，通过专用管道屋顶排放</w:t>
      </w:r>
      <w:r>
        <w:rPr>
          <w:rFonts w:hint="eastAsia" w:ascii="宋体" w:hAnsi="宋体" w:eastAsia="方正仿宋简体" w:cs="方正仿宋简体"/>
          <w:spacing w:val="-6"/>
          <w:sz w:val="32"/>
          <w:szCs w:val="32"/>
          <w:lang w:val="zh-CN" w:eastAsia="zh-CN"/>
        </w:rPr>
        <w:t>，执行</w:t>
      </w:r>
      <w:r>
        <w:rPr>
          <w:rFonts w:hint="default" w:ascii="宋体" w:hAnsi="宋体" w:eastAsia="方正仿宋简体" w:cs="方正仿宋简体"/>
          <w:spacing w:val="-6"/>
          <w:sz w:val="32"/>
          <w:szCs w:val="32"/>
          <w:lang w:val="en-US" w:eastAsia="zh-CN"/>
        </w:rPr>
        <w:t>《饮食业油烟排放标准（试行）》（GB18483-2001）的小型规模排放浓度限值</w:t>
      </w:r>
      <w:r>
        <w:rPr>
          <w:rFonts w:hint="eastAsia" w:ascii="宋体" w:hAnsi="宋体" w:eastAsia="方正仿宋简体" w:cs="方正仿宋简体"/>
          <w:spacing w:val="-6"/>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方正仿宋简体" w:cs="方正仿宋简体"/>
          <w:spacing w:val="-6"/>
          <w:kern w:val="2"/>
          <w:sz w:val="32"/>
          <w:szCs w:val="32"/>
          <w:lang w:val="en-US" w:eastAsia="zh-CN" w:bidi="ar-SA"/>
        </w:rPr>
      </w:pPr>
      <w:r>
        <w:rPr>
          <w:rFonts w:hint="eastAsia" w:ascii="宋体" w:hAnsi="宋体" w:eastAsia="方正仿宋简体" w:cs="方正仿宋简体"/>
          <w:b w:val="0"/>
          <w:bCs w:val="0"/>
          <w:color w:val="auto"/>
          <w:kern w:val="0"/>
          <w:sz w:val="32"/>
          <w:szCs w:val="32"/>
          <w:lang w:val="en-US" w:eastAsia="zh-CN" w:bidi="ar"/>
        </w:rPr>
        <w:t>（三）</w:t>
      </w:r>
      <w:bookmarkStart w:id="1" w:name="_Hlk144139558"/>
      <w:r>
        <w:rPr>
          <w:rFonts w:hint="eastAsia" w:ascii="宋体" w:hAnsi="宋体" w:eastAsia="方正仿宋简体" w:cs="方正仿宋简体"/>
          <w:b w:val="0"/>
          <w:bCs w:val="0"/>
          <w:color w:val="auto"/>
          <w:kern w:val="0"/>
          <w:sz w:val="32"/>
          <w:szCs w:val="32"/>
          <w:lang w:val="en-US" w:eastAsia="zh-CN" w:bidi="ar"/>
        </w:rPr>
        <w:t>严格落实各项废水治理措施。</w:t>
      </w:r>
      <w:bookmarkEnd w:id="1"/>
      <w:r>
        <w:rPr>
          <w:rFonts w:hint="eastAsia" w:ascii="宋体" w:hAnsi="宋体" w:eastAsia="方正仿宋简体" w:cs="方正仿宋简体"/>
          <w:b w:val="0"/>
          <w:bCs w:val="0"/>
          <w:kern w:val="0"/>
          <w:sz w:val="32"/>
          <w:szCs w:val="32"/>
          <w:lang w:val="en-US" w:eastAsia="zh-CN" w:bidi="ar"/>
        </w:rPr>
        <w:t>本项目</w:t>
      </w:r>
      <w:r>
        <w:rPr>
          <w:rFonts w:hint="eastAsia" w:ascii="宋体" w:hAnsi="宋体" w:eastAsia="方正仿宋简体" w:cs="方正仿宋简体"/>
          <w:spacing w:val="-6"/>
          <w:kern w:val="2"/>
          <w:sz w:val="32"/>
          <w:szCs w:val="32"/>
          <w:lang w:val="en-US" w:eastAsia="zh-CN" w:bidi="ar-SA"/>
        </w:rPr>
        <w:t>生产废水为</w:t>
      </w:r>
      <w:r>
        <w:rPr>
          <w:rFonts w:hint="eastAsia" w:ascii="宋体" w:hAnsi="宋体" w:eastAsia="方正仿宋简体" w:cs="方正仿宋简体"/>
          <w:spacing w:val="-6"/>
          <w:kern w:val="2"/>
          <w:sz w:val="32"/>
          <w:szCs w:val="32"/>
          <w:lang w:val="zh-CN" w:eastAsia="zh-CN" w:bidi="ar-SA"/>
        </w:rPr>
        <w:t>洗砂废水，经三级沉淀池沉淀后循环使用；</w:t>
      </w:r>
      <w:r>
        <w:rPr>
          <w:rFonts w:hint="default" w:ascii="宋体" w:hAnsi="宋体" w:eastAsia="方正仿宋简体" w:cs="方正仿宋简体"/>
          <w:spacing w:val="-6"/>
          <w:kern w:val="2"/>
          <w:sz w:val="32"/>
          <w:szCs w:val="32"/>
          <w:lang w:val="zh-CN" w:eastAsia="zh-CN" w:bidi="ar-SA"/>
        </w:rPr>
        <w:t>生活污水</w:t>
      </w:r>
      <w:r>
        <w:rPr>
          <w:rFonts w:hint="eastAsia" w:ascii="宋体" w:hAnsi="宋体" w:eastAsia="方正仿宋简体" w:cs="方正仿宋简体"/>
          <w:spacing w:val="-6"/>
          <w:kern w:val="2"/>
          <w:sz w:val="32"/>
          <w:szCs w:val="32"/>
          <w:lang w:val="zh-CN" w:eastAsia="zh-CN" w:bidi="ar-SA"/>
        </w:rPr>
        <w:t>经</w:t>
      </w:r>
      <w:r>
        <w:rPr>
          <w:rFonts w:hint="default" w:ascii="宋体" w:hAnsi="宋体" w:eastAsia="方正仿宋简体" w:cs="方正仿宋简体"/>
          <w:spacing w:val="-6"/>
          <w:kern w:val="2"/>
          <w:sz w:val="32"/>
          <w:szCs w:val="32"/>
          <w:lang w:val="zh-CN" w:eastAsia="zh-CN" w:bidi="ar-SA"/>
        </w:rPr>
        <w:t>防渗化粪池收集</w:t>
      </w:r>
      <w:r>
        <w:rPr>
          <w:rFonts w:hint="eastAsia" w:ascii="宋体" w:hAnsi="宋体" w:eastAsia="方正仿宋简体" w:cs="方正仿宋简体"/>
          <w:spacing w:val="-6"/>
          <w:kern w:val="2"/>
          <w:sz w:val="32"/>
          <w:szCs w:val="32"/>
          <w:lang w:val="zh-CN" w:eastAsia="zh-CN" w:bidi="ar-SA"/>
        </w:rPr>
        <w:t>，定期清掏拉运，执行</w:t>
      </w:r>
      <w:r>
        <w:rPr>
          <w:rFonts w:hint="default" w:ascii="宋体" w:hAnsi="宋体" w:eastAsia="方正仿宋简体" w:cs="方正仿宋简体"/>
          <w:spacing w:val="-6"/>
          <w:kern w:val="2"/>
          <w:sz w:val="32"/>
          <w:szCs w:val="32"/>
          <w:lang w:val="zh-CN" w:eastAsia="zh-CN" w:bidi="ar-SA"/>
        </w:rPr>
        <w:t>《污水综合排放标准》（GB 8978-1996）的三级标准</w:t>
      </w:r>
      <w:r>
        <w:rPr>
          <w:rFonts w:hint="eastAsia" w:ascii="宋体" w:hAnsi="宋体" w:eastAsia="方正仿宋简体" w:cs="方正仿宋简体"/>
          <w:spacing w:val="-6"/>
          <w:kern w:val="2"/>
          <w:sz w:val="32"/>
          <w:szCs w:val="32"/>
          <w:lang w:val="zh-CN"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（四）严格落实各项噪声治理措施。</w:t>
      </w:r>
      <w:r>
        <w:rPr>
          <w:rFonts w:hint="default" w:ascii="宋体" w:hAnsi="宋体" w:eastAsia="方正仿宋简体" w:cs="方正仿宋简体"/>
          <w:b w:val="0"/>
          <w:bCs w:val="0"/>
          <w:color w:val="auto"/>
          <w:kern w:val="0"/>
          <w:sz w:val="32"/>
          <w:szCs w:val="32"/>
          <w:lang w:val="en-US" w:eastAsia="zh-CN" w:bidi="ar"/>
        </w:rPr>
        <w:t>本项目</w:t>
      </w:r>
      <w:r>
        <w:rPr>
          <w:rFonts w:hint="default" w:ascii="宋体" w:hAnsi="宋体" w:eastAsia="方正仿宋简体" w:cs="方正仿宋简体"/>
          <w:b w:val="0"/>
          <w:bCs w:val="0"/>
          <w:color w:val="auto"/>
          <w:kern w:val="0"/>
          <w:sz w:val="32"/>
          <w:szCs w:val="32"/>
          <w:lang w:val="zh-CN" w:eastAsia="zh-CN" w:bidi="ar"/>
        </w:rPr>
        <w:t>采用低噪声机械设备，合理布局设备安装位置，基座减振，距离衰减降噪，车辆行驶严格控制车速，严禁鸣笛</w:t>
      </w:r>
      <w:r>
        <w:rPr>
          <w:rFonts w:hint="default" w:ascii="宋体" w:hAnsi="宋体" w:eastAsia="方正仿宋简体" w:cs="方正仿宋简体"/>
          <w:b w:val="0"/>
          <w:bCs w:val="0"/>
          <w:color w:val="auto"/>
          <w:kern w:val="0"/>
          <w:sz w:val="32"/>
          <w:szCs w:val="32"/>
          <w:lang w:val="en-US" w:eastAsia="zh-CN" w:bidi="ar"/>
        </w:rPr>
        <w:t>等措施后，噪声可满足《工业企业厂界环境噪声排放标准》（GB12348-2008）中的</w:t>
      </w:r>
      <w:r>
        <w:rPr>
          <w:rFonts w:hint="eastAsia" w:ascii="宋体" w:hAnsi="宋体" w:eastAsia="方正仿宋简体" w:cs="方正仿宋简体"/>
          <w:b w:val="0"/>
          <w:bCs w:val="0"/>
          <w:color w:val="auto"/>
          <w:kern w:val="0"/>
          <w:sz w:val="32"/>
          <w:szCs w:val="32"/>
          <w:lang w:val="en-US" w:eastAsia="zh-CN" w:bidi="ar"/>
        </w:rPr>
        <w:t>2</w:t>
      </w:r>
      <w:r>
        <w:rPr>
          <w:rFonts w:hint="default" w:ascii="宋体" w:hAnsi="宋体" w:eastAsia="方正仿宋简体" w:cs="方正仿宋简体"/>
          <w:b w:val="0"/>
          <w:bCs w:val="0"/>
          <w:color w:val="auto"/>
          <w:kern w:val="0"/>
          <w:sz w:val="32"/>
          <w:szCs w:val="32"/>
          <w:lang w:val="en-US" w:eastAsia="zh-CN" w:bidi="ar"/>
        </w:rPr>
        <w:t>类标准。</w:t>
      </w:r>
      <w:r>
        <w:rPr>
          <w:rFonts w:hint="eastAsia" w:ascii="宋体" w:hAnsi="宋体" w:eastAsia="方正仿宋简体" w:cs="方正仿宋简体"/>
          <w:b w:val="0"/>
          <w:bCs w:val="0"/>
          <w:color w:val="auto"/>
          <w:kern w:val="0"/>
          <w:sz w:val="32"/>
          <w:szCs w:val="32"/>
          <w:lang w:val="en-US" w:eastAsia="zh-CN" w:bidi="ar"/>
        </w:rPr>
        <w:t xml:space="preserve">    </w:t>
      </w:r>
    </w:p>
    <w:p>
      <w:pPr>
        <w:pStyle w:val="17"/>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default" w:ascii="宋体" w:hAnsi="宋体" w:eastAsia="方正仿宋简体" w:cs="方正仿宋简体"/>
          <w:b w:val="0"/>
          <w:bCs w:val="0"/>
          <w:color w:val="auto"/>
          <w:kern w:val="0"/>
          <w:sz w:val="32"/>
          <w:szCs w:val="32"/>
          <w:lang w:val="zh-CN" w:eastAsia="zh-CN" w:bidi="ar"/>
        </w:rPr>
      </w:pPr>
      <w:r>
        <w:rPr>
          <w:rFonts w:hint="eastAsia" w:ascii="宋体" w:hAnsi="宋体" w:eastAsia="方正仿宋简体" w:cs="方正仿宋简体"/>
          <w:b w:val="0"/>
          <w:bCs w:val="0"/>
          <w:color w:val="auto"/>
          <w:kern w:val="0"/>
          <w:sz w:val="32"/>
          <w:szCs w:val="32"/>
          <w:lang w:val="en-US" w:eastAsia="zh-CN" w:bidi="ar"/>
        </w:rPr>
        <w:t>（五）加强固体废物收集、贮存、综合利用和处置工作。</w:t>
      </w:r>
      <w:r>
        <w:rPr>
          <w:rFonts w:hint="eastAsia"/>
          <w:lang w:val="en-US" w:eastAsia="zh-CN"/>
        </w:rPr>
        <w:t xml:space="preserve"> </w:t>
      </w:r>
      <w:r>
        <w:rPr>
          <w:rFonts w:hint="default" w:ascii="宋体" w:hAnsi="宋体" w:eastAsia="方正仿宋简体" w:cs="方正仿宋简体"/>
          <w:b w:val="0"/>
          <w:bCs w:val="0"/>
          <w:color w:val="auto"/>
          <w:kern w:val="0"/>
          <w:sz w:val="32"/>
          <w:szCs w:val="32"/>
          <w:lang w:val="zh-CN" w:eastAsia="zh-CN" w:bidi="ar"/>
        </w:rPr>
        <w:t>废石</w:t>
      </w:r>
      <w:r>
        <w:rPr>
          <w:rFonts w:hint="eastAsia" w:ascii="宋体" w:hAnsi="宋体" w:eastAsia="方正仿宋简体" w:cs="方正仿宋简体"/>
          <w:b w:val="0"/>
          <w:bCs w:val="0"/>
          <w:color w:val="auto"/>
          <w:kern w:val="0"/>
          <w:sz w:val="32"/>
          <w:szCs w:val="32"/>
          <w:lang w:val="zh-CN" w:eastAsia="zh-CN" w:bidi="ar"/>
        </w:rPr>
        <w:t>、表层土</w:t>
      </w:r>
      <w:r>
        <w:rPr>
          <w:rFonts w:hint="default" w:ascii="宋体" w:hAnsi="宋体" w:eastAsia="方正仿宋简体" w:cs="方正仿宋简体"/>
          <w:b w:val="0"/>
          <w:bCs w:val="0"/>
          <w:color w:val="auto"/>
          <w:kern w:val="0"/>
          <w:sz w:val="32"/>
          <w:szCs w:val="32"/>
          <w:lang w:val="zh-CN" w:eastAsia="zh-CN" w:bidi="ar"/>
        </w:rPr>
        <w:t>临时堆存于堆场区内，堆存一定高度后，边开采边推平压实，回填采坑</w:t>
      </w:r>
      <w:r>
        <w:rPr>
          <w:rFonts w:hint="eastAsia" w:ascii="宋体" w:hAnsi="宋体" w:eastAsia="方正仿宋简体" w:cs="方正仿宋简体"/>
          <w:b w:val="0"/>
          <w:bCs w:val="0"/>
          <w:color w:val="auto"/>
          <w:kern w:val="0"/>
          <w:sz w:val="32"/>
          <w:szCs w:val="32"/>
          <w:lang w:val="zh-CN" w:eastAsia="zh-CN" w:bidi="ar"/>
        </w:rPr>
        <w:t>，执行</w:t>
      </w:r>
      <w:r>
        <w:rPr>
          <w:rFonts w:hint="default" w:ascii="宋体" w:hAnsi="宋体" w:eastAsia="方正仿宋简体" w:cs="方正仿宋简体"/>
          <w:b w:val="0"/>
          <w:bCs w:val="0"/>
          <w:color w:val="auto"/>
          <w:kern w:val="0"/>
          <w:sz w:val="32"/>
          <w:szCs w:val="32"/>
          <w:lang w:val="zh-CN" w:eastAsia="zh-CN" w:bidi="ar"/>
        </w:rPr>
        <w:t>《一般工业固体废物贮存和填埋污染物控制标准》（GB18599-2020）</w:t>
      </w:r>
      <w:r>
        <w:rPr>
          <w:rFonts w:hint="eastAsia" w:ascii="宋体" w:hAnsi="宋体" w:eastAsia="方正仿宋简体" w:cs="方正仿宋简体"/>
          <w:b w:val="0"/>
          <w:bCs w:val="0"/>
          <w:color w:val="auto"/>
          <w:kern w:val="0"/>
          <w:sz w:val="32"/>
          <w:szCs w:val="32"/>
          <w:lang w:val="zh-CN" w:eastAsia="zh-CN" w:bidi="ar"/>
        </w:rPr>
        <w:t>；</w:t>
      </w:r>
      <w:r>
        <w:rPr>
          <w:rFonts w:hint="default" w:ascii="宋体" w:hAnsi="宋体" w:eastAsia="方正仿宋简体" w:cs="方正仿宋简体"/>
          <w:b w:val="0"/>
          <w:bCs w:val="0"/>
          <w:color w:val="auto"/>
          <w:kern w:val="0"/>
          <w:sz w:val="32"/>
          <w:szCs w:val="32"/>
          <w:lang w:val="zh-CN" w:eastAsia="zh-CN" w:bidi="ar"/>
        </w:rPr>
        <w:t>生活垃圾统一收集后</w:t>
      </w:r>
      <w:r>
        <w:rPr>
          <w:rFonts w:hint="eastAsia" w:ascii="宋体" w:hAnsi="宋体" w:eastAsia="方正仿宋简体" w:cs="方正仿宋简体"/>
          <w:b w:val="0"/>
          <w:bCs w:val="0"/>
          <w:color w:val="auto"/>
          <w:kern w:val="0"/>
          <w:sz w:val="32"/>
          <w:szCs w:val="32"/>
          <w:lang w:val="zh-CN" w:eastAsia="zh-CN" w:bidi="ar"/>
        </w:rPr>
        <w:t>统一清运至生活垃圾填埋场填埋处理</w:t>
      </w:r>
      <w:r>
        <w:rPr>
          <w:rFonts w:hint="default" w:ascii="宋体" w:hAnsi="宋体" w:eastAsia="方正仿宋简体" w:cs="方正仿宋简体"/>
          <w:b w:val="0"/>
          <w:bCs w:val="0"/>
          <w:color w:val="auto"/>
          <w:kern w:val="0"/>
          <w:sz w:val="32"/>
          <w:szCs w:val="32"/>
          <w:lang w:val="zh-CN" w:eastAsia="zh-CN" w:bidi="ar"/>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（六）</w:t>
      </w:r>
      <w:r>
        <w:rPr>
          <w:rFonts w:hint="eastAsia" w:ascii="方正仿宋简体" w:hAnsi="方正仿宋简体" w:eastAsia="方正仿宋简体" w:cs="方正仿宋简体"/>
          <w:b w:val="0"/>
          <w:bCs w:val="0"/>
          <w:sz w:val="32"/>
          <w:szCs w:val="32"/>
          <w:lang w:val="zh-CN" w:eastAsia="zh-CN"/>
        </w:rPr>
        <w:t>生态保护措施。</w:t>
      </w:r>
      <w:r>
        <w:rPr>
          <w:rFonts w:hint="default" w:ascii="宋体" w:hAnsi="宋体" w:eastAsia="方正仿宋简体" w:cs="方正仿宋简体"/>
          <w:b w:val="0"/>
          <w:bCs w:val="0"/>
          <w:color w:val="auto"/>
          <w:kern w:val="0"/>
          <w:sz w:val="32"/>
          <w:szCs w:val="32"/>
          <w:lang w:val="zh-CN" w:eastAsia="zh-CN" w:bidi="ar"/>
        </w:rPr>
        <w:t>水土保持</w:t>
      </w:r>
      <w:r>
        <w:rPr>
          <w:rFonts w:hint="eastAsia" w:ascii="宋体" w:hAnsi="宋体" w:eastAsia="方正仿宋简体" w:cs="方正仿宋简体"/>
          <w:b w:val="0"/>
          <w:bCs w:val="0"/>
          <w:color w:val="auto"/>
          <w:kern w:val="0"/>
          <w:sz w:val="32"/>
          <w:szCs w:val="32"/>
          <w:lang w:val="zh-CN" w:eastAsia="zh-CN" w:bidi="ar"/>
        </w:rPr>
        <w:t>：</w:t>
      </w:r>
      <w:r>
        <w:rPr>
          <w:rFonts w:hint="default" w:ascii="宋体" w:hAnsi="宋体" w:eastAsia="方正仿宋简体" w:cs="方正仿宋简体"/>
          <w:b w:val="0"/>
          <w:bCs w:val="0"/>
          <w:color w:val="auto"/>
          <w:kern w:val="0"/>
          <w:sz w:val="32"/>
          <w:szCs w:val="32"/>
          <w:lang w:val="zh-CN" w:eastAsia="zh-CN" w:bidi="ar"/>
        </w:rPr>
        <w:t>采矿作业尽量避开4级大风和雨水天气，大风天气作业面覆盖防尘布、遮网；采挖的粘土矿应及时转运，尽可能减少疏松土壤的暴露时间；采矿、运输等环节配合洒水抑尘措施；开采区周边和开采区内边坡修整，设置截排水沟，防治水土流失</w:t>
      </w:r>
      <w:r>
        <w:rPr>
          <w:rFonts w:hint="eastAsia" w:ascii="宋体" w:hAnsi="宋体" w:eastAsia="方正仿宋简体" w:cs="方正仿宋简体"/>
          <w:b w:val="0"/>
          <w:bCs w:val="0"/>
          <w:color w:val="auto"/>
          <w:kern w:val="0"/>
          <w:sz w:val="32"/>
          <w:szCs w:val="32"/>
          <w:lang w:val="zh-CN" w:eastAsia="zh-CN" w:bidi="ar"/>
        </w:rPr>
        <w:t>。</w:t>
      </w:r>
      <w:r>
        <w:rPr>
          <w:rFonts w:hint="default" w:ascii="宋体" w:hAnsi="宋体" w:eastAsia="方正仿宋简体" w:cs="方正仿宋简体"/>
          <w:b w:val="0"/>
          <w:bCs w:val="0"/>
          <w:color w:val="auto"/>
          <w:kern w:val="0"/>
          <w:sz w:val="32"/>
          <w:szCs w:val="32"/>
          <w:lang w:val="zh-CN" w:eastAsia="zh-CN" w:bidi="ar"/>
        </w:rPr>
        <w:t>生态恢复（闭矿期）</w:t>
      </w:r>
      <w:r>
        <w:rPr>
          <w:rFonts w:hint="eastAsia" w:ascii="宋体" w:hAnsi="宋体" w:eastAsia="方正仿宋简体" w:cs="方正仿宋简体"/>
          <w:b w:val="0"/>
          <w:bCs w:val="0"/>
          <w:color w:val="auto"/>
          <w:kern w:val="0"/>
          <w:sz w:val="32"/>
          <w:szCs w:val="32"/>
          <w:lang w:val="zh-CN" w:eastAsia="zh-CN" w:bidi="ar"/>
        </w:rPr>
        <w:t>：</w:t>
      </w:r>
      <w:r>
        <w:rPr>
          <w:rFonts w:hint="default" w:ascii="宋体" w:hAnsi="宋体" w:eastAsia="方正仿宋简体" w:cs="方正仿宋简体"/>
          <w:b w:val="0"/>
          <w:bCs w:val="0"/>
          <w:color w:val="auto"/>
          <w:kern w:val="0"/>
          <w:sz w:val="32"/>
          <w:szCs w:val="32"/>
          <w:lang w:val="zh-CN" w:eastAsia="zh-CN" w:bidi="ar"/>
        </w:rPr>
        <w:t>闭矿期无新增扰动引起的水土流失，播撒适应当地气候、易存活、防风固沙效果好的草籽，定期浇水养护</w:t>
      </w:r>
      <w:r>
        <w:rPr>
          <w:rFonts w:hint="eastAsia" w:ascii="宋体" w:hAnsi="宋体" w:eastAsia="方正仿宋简体" w:cs="方正仿宋简体"/>
          <w:b w:val="0"/>
          <w:bCs w:val="0"/>
          <w:color w:val="auto"/>
          <w:kern w:val="0"/>
          <w:sz w:val="32"/>
          <w:szCs w:val="32"/>
          <w:lang w:val="zh-CN" w:eastAsia="zh-CN" w:bidi="ar"/>
        </w:rPr>
        <w:t>，</w:t>
      </w:r>
      <w:r>
        <w:rPr>
          <w:rFonts w:hint="default" w:ascii="宋体" w:hAnsi="宋体" w:eastAsia="方正仿宋简体" w:cs="方正仿宋简体"/>
          <w:b w:val="0"/>
          <w:bCs w:val="0"/>
          <w:color w:val="auto"/>
          <w:kern w:val="0"/>
          <w:sz w:val="32"/>
          <w:szCs w:val="32"/>
          <w:lang w:val="zh-CN" w:eastAsia="zh-CN" w:bidi="ar"/>
        </w:rPr>
        <w:t>保证远期地表景观与周边环境相协调</w:t>
      </w:r>
      <w:r>
        <w:rPr>
          <w:rFonts w:hint="eastAsia" w:ascii="宋体" w:hAnsi="宋体" w:eastAsia="方正仿宋简体" w:cs="方正仿宋简体"/>
          <w:b w:val="0"/>
          <w:bCs w:val="0"/>
          <w:color w:val="auto"/>
          <w:kern w:val="0"/>
          <w:sz w:val="32"/>
          <w:szCs w:val="32"/>
          <w:lang w:val="zh-CN"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四、你公司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五、新源县分局要切实承担事中事后监管主要责任，履行属地监管职责，加强对该项目环境保护“三同时”及自主验收监管。州生态环境保护综合行政执法支队要加强对“三同时”及自主验收工作的监督指导。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六、你公司应在收到本批复后20个工作日内，将批准后的《报告表》送伊犁哈萨克自治州生态环境局新源县分局，并按规定接受各级生态环境行政主管部门的监督检查。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简体" w:cs="方正仿宋简体"/>
          <w:b w:val="0"/>
          <w:bCs w:val="0"/>
          <w:color w:val="auto"/>
          <w:kern w:val="0"/>
          <w:sz w:val="32"/>
          <w:szCs w:val="32"/>
          <w:lang w:val="en-US" w:eastAsia="zh-CN" w:bidi="ar"/>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方正仿宋简体" w:cs="方正仿宋简体"/>
          <w:b w:val="0"/>
          <w:bCs w:val="0"/>
          <w:color w:val="auto"/>
          <w:kern w:val="0"/>
          <w:sz w:val="32"/>
          <w:szCs w:val="32"/>
          <w:lang w:val="en-US" w:eastAsia="zh-CN" w:bidi="ar"/>
        </w:rPr>
        <w:t xml:space="preserve">2024年4月3日  </w:t>
      </w:r>
      <w:r>
        <w:rPr>
          <w:rFonts w:hint="eastAsia" w:ascii="宋体" w:hAnsi="宋体" w:eastAsia="仿宋_GB2312" w:cs="仿宋_GB2312"/>
          <w:b w:val="0"/>
          <w:bCs w:val="0"/>
          <w:color w:val="auto"/>
          <w:kern w:val="0"/>
          <w:sz w:val="32"/>
          <w:szCs w:val="32"/>
          <w:lang w:val="en-US" w:eastAsia="zh-CN" w:bidi="ar"/>
        </w:rPr>
        <w:t xml:space="preserve">  </w:t>
      </w:r>
    </w:p>
    <w:p>
      <w:pPr>
        <w:rPr>
          <w:rFonts w:hint="eastAsia" w:ascii="宋体" w:hAnsi="宋体" w:eastAsia="仿宋_GB2312" w:cs="仿宋_GB2312"/>
          <w:b w:val="0"/>
          <w:bCs w:val="0"/>
          <w:color w:val="auto"/>
          <w:sz w:val="32"/>
          <w:szCs w:val="32"/>
          <w:lang w:val="en-US" w:eastAsia="zh-CN"/>
        </w:rPr>
      </w:pPr>
    </w:p>
    <w:p>
      <w:pPr>
        <w:pStyle w:val="2"/>
        <w:rPr>
          <w:rFonts w:hint="eastAsia"/>
          <w:lang w:val="en-US" w:eastAsia="zh-CN"/>
        </w:rPr>
      </w:pPr>
    </w:p>
    <w:p>
      <w:pPr>
        <w:pStyle w:val="2"/>
        <w:rPr>
          <w:rFonts w:hint="eastAsia"/>
          <w:lang w:val="en-US" w:eastAsia="zh-CN"/>
        </w:rPr>
      </w:pPr>
    </w:p>
    <w:p>
      <w:pPr>
        <w:pStyle w:val="7"/>
        <w:keepNext w:val="0"/>
        <w:keepLines w:val="0"/>
        <w:pageBreakBefore w:val="0"/>
        <w:widowControl w:val="0"/>
        <w:pBdr>
          <w:top w:val="single" w:color="auto" w:sz="12" w:space="1"/>
          <w:bottom w:val="single" w:color="auto" w:sz="12" w:space="1"/>
        </w:pBdr>
        <w:tabs>
          <w:tab w:val="left" w:pos="6840"/>
        </w:tabs>
        <w:kinsoku/>
        <w:wordWrap/>
        <w:overflowPunct/>
        <w:topLinePunct w:val="0"/>
        <w:autoSpaceDE/>
        <w:autoSpaceDN/>
        <w:bidi w:val="0"/>
        <w:adjustRightInd/>
        <w:snapToGrid/>
        <w:spacing w:line="520" w:lineRule="exact"/>
        <w:ind w:left="1120" w:hanging="1280" w:hangingChars="400"/>
        <w:textAlignment w:val="auto"/>
        <w:outlineLvl w:val="9"/>
        <w:rPr>
          <w:rFonts w:hint="eastAsia" w:ascii="宋体" w:hAnsi="宋体" w:eastAsia="方正仿宋简体" w:cs="方正仿宋简体"/>
          <w:b w:val="0"/>
          <w:bCs w:val="0"/>
          <w:snapToGrid w:val="0"/>
          <w:color w:val="auto"/>
          <w:kern w:val="0"/>
          <w:sz w:val="32"/>
          <w:szCs w:val="32"/>
          <w:lang w:val="en-US" w:eastAsia="zh-CN" w:bidi="ar"/>
        </w:rPr>
      </w:pP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 xml:space="preserve"> 抄送：州生态环境保护综合行政执法支队</w:t>
      </w:r>
      <w:r>
        <w:rPr>
          <w:rFonts w:hint="eastAsia" w:hAnsi="宋体" w:eastAsia="方正仿宋简体" w:cs="方正仿宋简体"/>
          <w:b w:val="0"/>
          <w:bCs w:val="0"/>
          <w:snapToGrid w:val="0"/>
          <w:color w:val="auto"/>
          <w:kern w:val="0"/>
          <w:sz w:val="32"/>
          <w:szCs w:val="32"/>
          <w:lang w:val="en-US" w:eastAsia="zh-CN" w:bidi="ar"/>
        </w:rPr>
        <w:t>,</w:t>
      </w:r>
      <w:r>
        <w:rPr>
          <w:rFonts w:hint="eastAsia" w:hAnsi="宋体" w:eastAsia="方正仿宋简体" w:cs="方正仿宋简体"/>
          <w:b w:val="0"/>
          <w:bCs w:val="0"/>
          <w:color w:val="auto"/>
          <w:kern w:val="0"/>
          <w:sz w:val="32"/>
          <w:szCs w:val="32"/>
          <w:lang w:val="en-US" w:eastAsia="zh-CN" w:bidi="ar"/>
        </w:rPr>
        <w:t>新源</w:t>
      </w:r>
      <w:r>
        <w:rPr>
          <w:rFonts w:hint="eastAsia" w:ascii="宋体" w:hAnsi="宋体" w:eastAsia="方正仿宋简体" w:cs="方正仿宋简体"/>
          <w:b w:val="0"/>
          <w:bCs w:val="0"/>
          <w:snapToGrid w:val="0"/>
          <w:color w:val="auto"/>
          <w:kern w:val="0"/>
          <w:sz w:val="32"/>
          <w:szCs w:val="32"/>
          <w:lang w:val="en-US" w:eastAsia="zh-CN" w:bidi="ar"/>
        </w:rPr>
        <w:t>县分局，</w:t>
      </w:r>
      <w:r>
        <w:rPr>
          <w:rFonts w:hint="eastAsia" w:ascii="宋体" w:hAnsi="宋体" w:eastAsia="方正仿宋简体" w:cs="方正仿宋简体"/>
          <w:b w:val="0"/>
          <w:bCs w:val="0"/>
          <w:color w:val="auto"/>
          <w:kern w:val="0"/>
          <w:sz w:val="32"/>
          <w:szCs w:val="32"/>
          <w:lang w:val="en-US" w:eastAsia="zh-CN" w:bidi="ar"/>
        </w:rPr>
        <w:t>长沙悦民环保科技有限公司</w:t>
      </w:r>
      <w:r>
        <w:rPr>
          <w:rFonts w:hint="eastAsia" w:ascii="宋体" w:hAnsi="宋体" w:eastAsia="方正仿宋简体" w:cs="方正仿宋简体"/>
          <w:b w:val="0"/>
          <w:bCs w:val="0"/>
          <w:snapToGrid w:val="0"/>
          <w:color w:val="auto"/>
          <w:kern w:val="0"/>
          <w:sz w:val="32"/>
          <w:szCs w:val="32"/>
          <w:lang w:val="en-US" w:eastAsia="zh-CN" w:bidi="ar"/>
        </w:rPr>
        <w:t>，本局存档。</w:t>
      </w:r>
    </w:p>
    <w:p>
      <w:pPr>
        <w:pStyle w:val="7"/>
        <w:keepNext w:val="0"/>
        <w:keepLines w:val="0"/>
        <w:pageBreakBefore w:val="0"/>
        <w:widowControl w:val="0"/>
        <w:pBdr>
          <w:bottom w:val="single" w:color="auto" w:sz="12" w:space="1"/>
          <w:between w:val="single" w:color="auto" w:sz="12" w:space="0"/>
        </w:pBdr>
        <w:tabs>
          <w:tab w:val="left" w:pos="6840"/>
        </w:tabs>
        <w:kinsoku/>
        <w:wordWrap/>
        <w:overflowPunct/>
        <w:topLinePunct w:val="0"/>
        <w:autoSpaceDE/>
        <w:autoSpaceDN/>
        <w:bidi w:val="0"/>
        <w:adjustRightInd/>
        <w:snapToGrid/>
        <w:spacing w:line="520" w:lineRule="exact"/>
        <w:ind w:firstLine="320" w:firstLineChars="100"/>
        <w:textAlignment w:val="auto"/>
        <w:outlineLvl w:val="9"/>
        <w:rPr>
          <w:rFonts w:hint="eastAsia" w:ascii="宋体" w:hAnsi="宋体" w:eastAsia="仿宋_GB2312" w:cs="仿宋_GB2312"/>
          <w:sz w:val="32"/>
          <w:szCs w:val="32"/>
        </w:rPr>
      </w:pPr>
      <w:r>
        <w:rPr>
          <w:rFonts w:hint="eastAsia" w:ascii="宋体" w:hAnsi="宋体" w:eastAsia="方正仿宋简体" w:cs="方正仿宋简体"/>
          <w:b w:val="0"/>
          <w:bCs w:val="0"/>
          <w:snapToGrid w:val="0"/>
          <w:color w:val="auto"/>
          <w:kern w:val="0"/>
          <w:sz w:val="32"/>
          <w:szCs w:val="32"/>
          <w:lang w:val="en-US" w:eastAsia="zh-CN" w:bidi="ar"/>
        </w:rPr>
        <w:t>伊犁哈萨克自治州生态环境局</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hAnsi="宋体" w:eastAsia="仿宋_GB2312" w:cs="仿宋_GB2312"/>
          <w:sz w:val="32"/>
          <w:szCs w:val="32"/>
          <w:lang w:val="en-US" w:eastAsia="zh-CN"/>
        </w:rPr>
        <w:t xml:space="preserve"> </w:t>
      </w: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2024年</w:t>
      </w:r>
      <w:r>
        <w:rPr>
          <w:rFonts w:hint="eastAsia" w:hAnsi="宋体" w:eastAsia="方正仿宋简体" w:cs="方正仿宋简体"/>
          <w:b w:val="0"/>
          <w:bCs w:val="0"/>
          <w:snapToGrid w:val="0"/>
          <w:color w:val="auto"/>
          <w:kern w:val="0"/>
          <w:sz w:val="32"/>
          <w:szCs w:val="32"/>
          <w:lang w:val="en-US" w:eastAsia="zh-CN" w:bidi="ar"/>
        </w:rPr>
        <w:t>4</w:t>
      </w:r>
      <w:r>
        <w:rPr>
          <w:rFonts w:hint="eastAsia" w:ascii="宋体" w:hAnsi="宋体" w:eastAsia="方正仿宋简体" w:cs="方正仿宋简体"/>
          <w:b w:val="0"/>
          <w:bCs w:val="0"/>
          <w:snapToGrid w:val="0"/>
          <w:color w:val="auto"/>
          <w:kern w:val="0"/>
          <w:sz w:val="32"/>
          <w:szCs w:val="32"/>
          <w:lang w:val="en-US" w:eastAsia="zh-CN" w:bidi="ar"/>
        </w:rPr>
        <w:t>月</w:t>
      </w:r>
      <w:r>
        <w:rPr>
          <w:rFonts w:hint="eastAsia" w:hAnsi="宋体" w:eastAsia="方正仿宋简体" w:cs="方正仿宋简体"/>
          <w:b w:val="0"/>
          <w:bCs w:val="0"/>
          <w:snapToGrid w:val="0"/>
          <w:color w:val="auto"/>
          <w:kern w:val="0"/>
          <w:sz w:val="32"/>
          <w:szCs w:val="32"/>
          <w:lang w:val="en-US" w:eastAsia="zh-CN" w:bidi="ar"/>
        </w:rPr>
        <w:t>3</w:t>
      </w:r>
      <w:r>
        <w:rPr>
          <w:rFonts w:hint="eastAsia" w:ascii="宋体" w:hAnsi="宋体" w:eastAsia="方正仿宋简体" w:cs="方正仿宋简体"/>
          <w:b w:val="0"/>
          <w:bCs w:val="0"/>
          <w:snapToGrid w:val="0"/>
          <w:color w:val="auto"/>
          <w:kern w:val="0"/>
          <w:sz w:val="32"/>
          <w:szCs w:val="32"/>
          <w:lang w:val="en-US" w:eastAsia="zh-CN" w:bidi="ar"/>
        </w:rPr>
        <w:t>日</w:t>
      </w:r>
      <w:r>
        <w:rPr>
          <w:rFonts w:hint="eastAsia" w:hAnsi="宋体" w:eastAsia="方正仿宋简体" w:cs="方正仿宋简体"/>
          <w:b w:val="0"/>
          <w:bCs w:val="0"/>
          <w:snapToGrid w:val="0"/>
          <w:color w:val="auto"/>
          <w:kern w:val="0"/>
          <w:sz w:val="32"/>
          <w:szCs w:val="32"/>
          <w:lang w:val="en-US" w:eastAsia="zh-CN" w:bidi="ar"/>
        </w:rPr>
        <w:t xml:space="preserve">   </w:t>
      </w:r>
      <w:r>
        <w:rPr>
          <w:rFonts w:hint="eastAsia" w:ascii="宋体" w:hAnsi="宋体" w:eastAsia="方正仿宋简体" w:cs="方正仿宋简体"/>
          <w:b w:val="0"/>
          <w:bCs w:val="0"/>
          <w:snapToGrid w:val="0"/>
          <w:color w:val="auto"/>
          <w:kern w:val="0"/>
          <w:sz w:val="32"/>
          <w:szCs w:val="32"/>
          <w:lang w:val="en-US" w:eastAsia="zh-CN" w:bidi="ar"/>
        </w:rPr>
        <w:t xml:space="preserve"> 印发</w:t>
      </w:r>
    </w:p>
    <w:sectPr>
      <w:footerReference r:id="rId3" w:type="default"/>
      <w:pgSz w:w="11906" w:h="16838"/>
      <w:pgMar w:top="2098" w:right="1531" w:bottom="1531" w:left="1531" w:header="1134" w:footer="158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C4EB2"/>
    <w:multiLevelType w:val="singleLevel"/>
    <w:tmpl w:val="6BCC4EB2"/>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00172A27"/>
    <w:rsid w:val="00311582"/>
    <w:rsid w:val="01F32784"/>
    <w:rsid w:val="024E05F5"/>
    <w:rsid w:val="02D23B66"/>
    <w:rsid w:val="04BA1E76"/>
    <w:rsid w:val="058C294E"/>
    <w:rsid w:val="074227B3"/>
    <w:rsid w:val="084F1FBE"/>
    <w:rsid w:val="087121F5"/>
    <w:rsid w:val="09851318"/>
    <w:rsid w:val="0A5E60CD"/>
    <w:rsid w:val="0B6E5C2C"/>
    <w:rsid w:val="0BCF5993"/>
    <w:rsid w:val="0C5E6268"/>
    <w:rsid w:val="0CBE3081"/>
    <w:rsid w:val="0D5E48F5"/>
    <w:rsid w:val="0D7A52E7"/>
    <w:rsid w:val="0E2607E2"/>
    <w:rsid w:val="1016053D"/>
    <w:rsid w:val="111D09F4"/>
    <w:rsid w:val="12487EEE"/>
    <w:rsid w:val="12F20916"/>
    <w:rsid w:val="15682600"/>
    <w:rsid w:val="16BE482A"/>
    <w:rsid w:val="16F3287A"/>
    <w:rsid w:val="188552CF"/>
    <w:rsid w:val="197C50A5"/>
    <w:rsid w:val="1B01606D"/>
    <w:rsid w:val="1C732202"/>
    <w:rsid w:val="1C901676"/>
    <w:rsid w:val="1E761E91"/>
    <w:rsid w:val="1E994F94"/>
    <w:rsid w:val="1F2B2F33"/>
    <w:rsid w:val="1FC47C5E"/>
    <w:rsid w:val="20FA20E7"/>
    <w:rsid w:val="2113259C"/>
    <w:rsid w:val="22DD6625"/>
    <w:rsid w:val="23103AE4"/>
    <w:rsid w:val="23FB0191"/>
    <w:rsid w:val="24932CA6"/>
    <w:rsid w:val="24B9722B"/>
    <w:rsid w:val="25DE0FDF"/>
    <w:rsid w:val="27E20CB4"/>
    <w:rsid w:val="2AD20558"/>
    <w:rsid w:val="2BA2365C"/>
    <w:rsid w:val="2EC40DA4"/>
    <w:rsid w:val="33C6373E"/>
    <w:rsid w:val="34C73228"/>
    <w:rsid w:val="35850071"/>
    <w:rsid w:val="372C5B59"/>
    <w:rsid w:val="38753F86"/>
    <w:rsid w:val="39225276"/>
    <w:rsid w:val="39DE473A"/>
    <w:rsid w:val="3B0F4A6E"/>
    <w:rsid w:val="3E2B583D"/>
    <w:rsid w:val="3F4023D6"/>
    <w:rsid w:val="3FC577D7"/>
    <w:rsid w:val="400E0434"/>
    <w:rsid w:val="40A76F53"/>
    <w:rsid w:val="40E7216D"/>
    <w:rsid w:val="412E0169"/>
    <w:rsid w:val="41D917F6"/>
    <w:rsid w:val="41FF7922"/>
    <w:rsid w:val="439A1B78"/>
    <w:rsid w:val="44454D0D"/>
    <w:rsid w:val="45BA55EE"/>
    <w:rsid w:val="45E82672"/>
    <w:rsid w:val="468F7DFB"/>
    <w:rsid w:val="46AE524C"/>
    <w:rsid w:val="474D2762"/>
    <w:rsid w:val="47566F4F"/>
    <w:rsid w:val="476A1996"/>
    <w:rsid w:val="47902396"/>
    <w:rsid w:val="4B976F98"/>
    <w:rsid w:val="4C5B1824"/>
    <w:rsid w:val="4DE7127A"/>
    <w:rsid w:val="4F502144"/>
    <w:rsid w:val="4F8F0CA7"/>
    <w:rsid w:val="4F9216DF"/>
    <w:rsid w:val="53152F1F"/>
    <w:rsid w:val="548F615C"/>
    <w:rsid w:val="5571245F"/>
    <w:rsid w:val="55CB5F7D"/>
    <w:rsid w:val="58DD03BD"/>
    <w:rsid w:val="59DB78BF"/>
    <w:rsid w:val="5B6F6F9D"/>
    <w:rsid w:val="5B807F43"/>
    <w:rsid w:val="5CF670BD"/>
    <w:rsid w:val="5F023593"/>
    <w:rsid w:val="60507E95"/>
    <w:rsid w:val="6717562A"/>
    <w:rsid w:val="673E3050"/>
    <w:rsid w:val="67584F69"/>
    <w:rsid w:val="68090D38"/>
    <w:rsid w:val="6AE57A7B"/>
    <w:rsid w:val="6B4050EE"/>
    <w:rsid w:val="6C691E50"/>
    <w:rsid w:val="6D8F101A"/>
    <w:rsid w:val="6DAD262D"/>
    <w:rsid w:val="6E955BB2"/>
    <w:rsid w:val="732066EF"/>
    <w:rsid w:val="74112BAB"/>
    <w:rsid w:val="758D011E"/>
    <w:rsid w:val="77765208"/>
    <w:rsid w:val="77BD5F03"/>
    <w:rsid w:val="7871000B"/>
    <w:rsid w:val="78FF13DE"/>
    <w:rsid w:val="7A823ABA"/>
    <w:rsid w:val="7B6950CA"/>
    <w:rsid w:val="7CBB4AB6"/>
    <w:rsid w:val="7D5806C9"/>
    <w:rsid w:val="7EC45EE7"/>
    <w:rsid w:val="7F98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Lines="0" w:afterAutospacing="0" w:line="240" w:lineRule="auto"/>
      <w:ind w:firstLine="0" w:firstLineChars="0"/>
      <w:jc w:val="center"/>
    </w:pPr>
    <w:rPr>
      <w:rFonts w:ascii="Times New Roman" w:hAnsi="Times New Roman" w:eastAsia="宋体" w:cs="Times New Roman"/>
      <w:sz w:val="21"/>
      <w:szCs w:val="21"/>
    </w:rPr>
  </w:style>
  <w:style w:type="paragraph" w:styleId="4">
    <w:name w:val="annotation text"/>
    <w:basedOn w:val="1"/>
    <w:qFormat/>
    <w:uiPriority w:val="0"/>
    <w:pPr>
      <w:jc w:val="left"/>
    </w:pPr>
  </w:style>
  <w:style w:type="paragraph" w:styleId="5">
    <w:name w:val="Body Text Indent"/>
    <w:basedOn w:val="1"/>
    <w:next w:val="6"/>
    <w:unhideWhenUsed/>
    <w:qFormat/>
    <w:uiPriority w:val="99"/>
    <w:pPr>
      <w:spacing w:after="120" w:afterLines="0" w:afterAutospacing="0"/>
      <w:ind w:left="420" w:leftChars="200"/>
    </w:pPr>
  </w:style>
  <w:style w:type="paragraph" w:styleId="6">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7">
    <w:name w:val="Plain Text"/>
    <w:basedOn w:val="1"/>
    <w:qFormat/>
    <w:uiPriority w:val="0"/>
    <w:rPr>
      <w:rFonts w:ascii="宋体" w:cs="Courier New"/>
      <w:szCs w:val="21"/>
    </w:rPr>
  </w:style>
  <w:style w:type="paragraph" w:styleId="8">
    <w:name w:val="List Bullet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1"/>
    <w:next w:val="5"/>
    <w:unhideWhenUsed/>
    <w:qFormat/>
    <w:uiPriority w:val="99"/>
    <w:pPr>
      <w:ind w:firstLine="420" w:firstLineChars="20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1"/>
    <w:qFormat/>
    <w:uiPriority w:val="0"/>
    <w:pPr>
      <w:ind w:left="420" w:hanging="420"/>
    </w:pPr>
  </w:style>
  <w:style w:type="paragraph" w:styleId="13">
    <w:name w:val="Body Text 2"/>
    <w:basedOn w:val="1"/>
    <w:qFormat/>
    <w:uiPriority w:val="0"/>
    <w:pPr>
      <w:spacing w:after="120" w:afterLines="0" w:line="480" w:lineRule="auto"/>
    </w:pPr>
    <w:rPr>
      <w:rFonts w:eastAsia="仿宋_GB2312"/>
    </w:rPr>
  </w:style>
  <w:style w:type="table" w:styleId="16">
    <w:name w:val="Table Grid"/>
    <w:basedOn w:val="1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w:basedOn w:val="18"/>
    <w:next w:val="1"/>
    <w:qFormat/>
    <w:uiPriority w:val="0"/>
    <w:pPr>
      <w:widowControl w:val="0"/>
      <w:tabs>
        <w:tab w:val="left" w:pos="27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纯文本1"/>
    <w:basedOn w:val="1"/>
    <w:qFormat/>
    <w:uiPriority w:val="0"/>
    <w:pPr>
      <w:tabs>
        <w:tab w:val="left" w:pos="2760"/>
      </w:tabs>
      <w:adjustRightInd w:val="0"/>
    </w:pPr>
    <w:rPr>
      <w:rFonts w:ascii="宋体" w:hAnsi="Courier New"/>
      <w:szCs w:val="20"/>
    </w:rPr>
  </w:style>
  <w:style w:type="paragraph" w:customStyle="1" w:styleId="19">
    <w:name w:val="样式 首行缩进:  2 字符1"/>
    <w:basedOn w:val="1"/>
    <w:qFormat/>
    <w:uiPriority w:val="0"/>
    <w:pPr>
      <w:spacing w:line="360" w:lineRule="auto"/>
      <w:ind w:firstLine="200" w:firstLineChars="200"/>
    </w:pPr>
    <w:rPr>
      <w:rFonts w:cs="宋体"/>
      <w:sz w:val="24"/>
      <w:szCs w:val="20"/>
    </w:rPr>
  </w:style>
  <w:style w:type="paragraph" w:customStyle="1" w:styleId="20">
    <w:name w:val="Char"/>
    <w:basedOn w:val="1"/>
    <w:qFormat/>
    <w:uiPriority w:val="0"/>
    <w:pPr>
      <w:spacing w:line="360" w:lineRule="auto"/>
      <w:ind w:firstLine="200" w:firstLineChars="200"/>
    </w:pPr>
    <w:rPr>
      <w:rFonts w:ascii="宋体" w:hAnsi="宋体" w:cs="宋体"/>
      <w:sz w:val="24"/>
    </w:rPr>
  </w:style>
  <w:style w:type="paragraph" w:customStyle="1" w:styleId="21">
    <w:name w:val="Table Paragraph"/>
    <w:basedOn w:val="1"/>
    <w:qFormat/>
    <w:uiPriority w:val="1"/>
    <w:rPr>
      <w:rFonts w:ascii="宋体" w:hAnsi="宋体" w:eastAsia="宋体" w:cs="宋体"/>
      <w:lang w:val="zh-CN" w:eastAsia="zh-CN" w:bidi="zh-CN"/>
    </w:rPr>
  </w:style>
  <w:style w:type="paragraph" w:styleId="22">
    <w:name w:val="List Paragraph"/>
    <w:basedOn w:val="1"/>
    <w:qFormat/>
    <w:uiPriority w:val="99"/>
  </w:style>
  <w:style w:type="paragraph" w:customStyle="1" w:styleId="23">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2133</Words>
  <Characters>2302</Characters>
  <Lines>0</Lines>
  <Paragraphs>0</Paragraphs>
  <TotalTime>5</TotalTime>
  <ScaleCrop>false</ScaleCrop>
  <LinksUpToDate>false</LinksUpToDate>
  <CharactersWithSpaces>2350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xinjian</dc:creator>
  <cp:lastModifiedBy>Administrator</cp:lastModifiedBy>
  <cp:lastPrinted>2024-04-03T08:38:46Z</cp:lastPrinted>
  <dcterms:modified xsi:type="dcterms:W3CDTF">2024-04-03T08:40:54Z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3EC86990D1D943A7859B2C6541DD07A6</vt:lpwstr>
  </property>
</Properties>
</file>