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</w:pPr>
    </w:p>
    <w:p>
      <w:pPr>
        <w:spacing w:line="560" w:lineRule="exact"/>
        <w:ind w:firstLine="4480" w:firstLineChars="14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jc w:val="righ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</w:rPr>
        <w:t>伊州环函〔202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关于中核新源100万千瓦风电源网荷储一体化项目220千伏升压汇集站工程环境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中核汇能新疆能源开发有限公司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你公司报批的《关于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中核新源100万千瓦风电源网荷储一体化项目220千伏升压汇集站工程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环境影响报告表审批的请示》及相关附件均已收悉。经研究，批复如下：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一、拟建项目位于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伊犁哈萨克自治州新源县加吾尔山拟建风电场内,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1#升压汇集站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中心地理坐标为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东经82°37′52.040″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43°21′57.99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2#升压汇集站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中心地理坐标为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：东经82°52′31.951″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43°23′52.43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″。本工程主要建设内容包括：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座220kV汇集站，6台240MVA主变，选用有载调压变压器，220kV侧按双母线设计，2座220kV汇集站规划8回出线。每个220kV汇集站汇集50万kW风电，35kV侧电气主接线规划30回出线，220kV汇集站每台主变35kV侧规划72MVar动态无功补偿装置，最终接入方式以接入系统批复为准。1#、2#升压站均设储能区，每个升压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个PCS舱，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个电池舱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电池舱内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0个电池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；配套建设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辅助工程、公用工程、环保工程等。本项目总投资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61405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万元，其中环保投资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万元，占总投资的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二、根据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核工业二三〇研究所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编制的《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中核新源100万千瓦风电源网荷储一体化项目220千伏升压汇集站工程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环境影响报告表》（以下简称《报告表》）及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新源县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关于该项目的审查意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见（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新环审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字〔2022〕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号），在全面落实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《报告表》提出的各项环境保护措施后，项目建设对环境产生的不利影响可以缓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解和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控制。从环境保护的角度，我局原则同意按照《报告表》中所列建设项目的性质、规模、地点和拟采取的环境保护措施进行建设。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三、在项目运行过程中要严格落实《报告表》中提出的各项环保措施和建议，严格执行环保“三同时”制度，确保污染物稳定达标排放，并达到以下要求：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（一）落实施工期各项环保措施。加强施工期间的环境保护管理工作，防止施工期废水、扬尘、固体废物和噪声对周围环境产生不利影响。严格控制施工占地，施工结束后及时进行地貌恢复。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严格落实各项大气污染防治措施。食堂餐饮油烟经油烟净化装置处理后满足《饮食业油烟排放标准（试行）》（GB18483-2001）中最高允许排放浓度。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）严格落实各项水环境保护措施。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项目运营期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产生的生活污水进入站区污水蓄水池，并定期拉至污水处理厂集中处理；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严格按照《报告表》提出的防渗要求及设计规范进行防渗，确保不对厂区及下游地下水环境造成污染。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强化声环境保护措施。优先选用具有减震、降噪、隔声、消声的设备，确保厂界噪声满足《工业企业厂界环境噪声排放标准》（GB12348-2008）2类标准。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生活垃圾集中收集后，定期运送到周边乡村垃圾中转站转运，统一处置；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变电站更换的废旧蓄电池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变压器维护、更换和拆解过程中产生的废变压器油、变压器事故排油均属危险废物，暂存于站内危险废物暂存间，最终委托具有相应资质的危险废物处理单位安全处置，其收集、贮存、运输须符合《危险废物贮存污染控制标准》（GB18597-2001）及其修改单、《危险废物转移联单管理办法》《危险废物收集、贮存、运输技术规范》（HJ2025-2012）等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）运行期做好设施的维护和运行管理，定期开展环境监测，电磁环境须满足《电磁环境控制限值》（GB8702-2014）中的控制限值要求。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强化环境风险防范和应急措施。严格落实《报告表》提出的环境风险事故防范措施，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加强对事故油池及其导排系统的巡查和维护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；建立区域应急联动机制，企业须建立严格的环境与安全管理机制，制定完善的环保规章制度，并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定期演练。严格操作规程，做好运行记录，定期检修，发现隐患及时处理，杜绝污染事故。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四、运营期的环境监督管理由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新源县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分局负责，</w:t>
      </w:r>
      <w:r>
        <w:rPr>
          <w:rFonts w:hint="eastAsia" w:ascii="仿宋_GB2312" w:hAnsi="仿宋_GB2312" w:eastAsia="仿宋_GB2312" w:cs="仿宋_GB2312"/>
          <w:sz w:val="32"/>
          <w:szCs w:val="32"/>
        </w:rPr>
        <w:t>州生态环境保护综合行政执法支队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不定期进行抽查。按规定程序开展竣工环境保护验收。如工程的性质、规模、工艺、防治污</w:t>
      </w:r>
      <w:r>
        <w:rPr>
          <w:rFonts w:hint="eastAsia" w:ascii="仿宋_GB2312" w:hAnsi="仿宋_GB2312" w:eastAsia="仿宋_GB2312" w:cs="仿宋_GB2312"/>
          <w:sz w:val="32"/>
          <w:szCs w:val="32"/>
        </w:rPr>
        <w:t>染、防止生态破坏的措施发生重大变动，须报我局重新审批。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五、你公司应在收到本批复后20个工作日内，将批准后的《报告表》及批复送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新源县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分局，并按规定接受各级生态环境行政主管部门的监督检查。   </w:t>
      </w:r>
    </w:p>
    <w:p>
      <w:pPr>
        <w:pStyle w:val="14"/>
        <w:widowControl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（此件社会公开）</w:t>
      </w:r>
    </w:p>
    <w:p>
      <w:pPr>
        <w:pStyle w:val="14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pStyle w:val="14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ind w:firstLine="4000" w:firstLineChars="12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14"/>
        <w:widowControl/>
        <w:spacing w:before="0" w:beforeAutospacing="0" w:after="0" w:afterAutospacing="0" w:line="560" w:lineRule="exact"/>
        <w:ind w:firstLine="4000" w:firstLineChars="125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ind w:firstLine="4000" w:firstLineChars="125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ind w:firstLine="4000" w:firstLineChars="125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14"/>
        <w:widowControl/>
        <w:spacing w:before="0" w:beforeAutospacing="0" w:after="0" w:afterAutospacing="0" w:line="560" w:lineRule="exact"/>
        <w:ind w:firstLine="4000" w:firstLineChars="125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ind w:firstLine="4000" w:firstLineChars="125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widowControl/>
        <w:spacing w:before="0" w:beforeAutospacing="0" w:after="0" w:afterAutospacing="0" w:line="560" w:lineRule="exact"/>
        <w:ind w:firstLine="4000" w:firstLineChars="125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pBdr>
          <w:top w:val="single" w:color="auto" w:sz="12" w:space="1"/>
          <w:bottom w:val="single" w:color="auto" w:sz="12" w:space="1"/>
        </w:pBdr>
        <w:tabs>
          <w:tab w:val="left" w:pos="6840"/>
        </w:tabs>
        <w:spacing w:line="480" w:lineRule="exact"/>
        <w:ind w:left="840" w:hanging="840" w:hanging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抄送：州生态环境保护综合行政执法支队，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新源县</w:t>
      </w:r>
      <w:r>
        <w:rPr>
          <w:rFonts w:hint="eastAsia" w:ascii="仿宋_GB2312" w:hAnsi="仿宋_GB2312" w:eastAsia="仿宋_GB2312" w:cs="仿宋_GB2312"/>
          <w:sz w:val="28"/>
          <w:szCs w:val="28"/>
        </w:rPr>
        <w:t>分局，核工业二三〇研究所，本局存档。</w:t>
      </w:r>
    </w:p>
    <w:p>
      <w:pPr>
        <w:pStyle w:val="10"/>
        <w:pBdr>
          <w:bottom w:val="single" w:color="auto" w:sz="12" w:space="1"/>
          <w:between w:val="single" w:color="auto" w:sz="12" w:space="0"/>
        </w:pBdr>
        <w:tabs>
          <w:tab w:val="left" w:pos="6840"/>
        </w:tabs>
        <w:spacing w:line="480" w:lineRule="exact"/>
        <w:ind w:firstLine="140" w:firstLineChars="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伊犁哈萨克自治州生态环境局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 印发</w:t>
      </w:r>
    </w:p>
    <w:sectPr>
      <w:footerReference r:id="rId3" w:type="default"/>
      <w:pgSz w:w="11906" w:h="16838"/>
      <w:pgMar w:top="1985" w:right="1531" w:bottom="1531" w:left="1531" w:header="1134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Fonts w:ascii="宋体" w:hAnsi="宋体" w:eastAsia="宋体" w:cs="宋体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D14FB"/>
    <w:multiLevelType w:val="singleLevel"/>
    <w:tmpl w:val="3E5D14FB"/>
    <w:lvl w:ilvl="0" w:tentative="0">
      <w:start w:val="1"/>
      <w:numFmt w:val="bullet"/>
      <w:pStyle w:val="9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hjN2Y4MjJkNDdjNTUyNzU4MDFkMmY4NGRhNmNjMzUifQ=="/>
  </w:docVars>
  <w:rsids>
    <w:rsidRoot w:val="58DD03BD"/>
    <w:rsid w:val="00006BFE"/>
    <w:rsid w:val="000425FF"/>
    <w:rsid w:val="00045329"/>
    <w:rsid w:val="0011779B"/>
    <w:rsid w:val="00185DCF"/>
    <w:rsid w:val="002E3C24"/>
    <w:rsid w:val="00333CC0"/>
    <w:rsid w:val="00342428"/>
    <w:rsid w:val="003B09F0"/>
    <w:rsid w:val="005D3DBF"/>
    <w:rsid w:val="005E4073"/>
    <w:rsid w:val="005F35D2"/>
    <w:rsid w:val="00611851"/>
    <w:rsid w:val="00626954"/>
    <w:rsid w:val="00694294"/>
    <w:rsid w:val="006D158F"/>
    <w:rsid w:val="0073570A"/>
    <w:rsid w:val="0073674C"/>
    <w:rsid w:val="0079022A"/>
    <w:rsid w:val="008460B7"/>
    <w:rsid w:val="008A2DB2"/>
    <w:rsid w:val="008B3B7F"/>
    <w:rsid w:val="00A2664E"/>
    <w:rsid w:val="00BA3B22"/>
    <w:rsid w:val="00BD0ACF"/>
    <w:rsid w:val="00C37E98"/>
    <w:rsid w:val="00C44457"/>
    <w:rsid w:val="00C77247"/>
    <w:rsid w:val="00CF6A13"/>
    <w:rsid w:val="00EE288D"/>
    <w:rsid w:val="00F80CD5"/>
    <w:rsid w:val="01F32784"/>
    <w:rsid w:val="074227B3"/>
    <w:rsid w:val="0A5E60CD"/>
    <w:rsid w:val="0BCF5993"/>
    <w:rsid w:val="0D5E48F5"/>
    <w:rsid w:val="15682600"/>
    <w:rsid w:val="173E3F9B"/>
    <w:rsid w:val="29A56367"/>
    <w:rsid w:val="2B463F5B"/>
    <w:rsid w:val="3E2B583D"/>
    <w:rsid w:val="3FC577D7"/>
    <w:rsid w:val="474D2762"/>
    <w:rsid w:val="476A1996"/>
    <w:rsid w:val="4B976F98"/>
    <w:rsid w:val="4C5B1824"/>
    <w:rsid w:val="563E408F"/>
    <w:rsid w:val="58DD03BD"/>
    <w:rsid w:val="59DB78BF"/>
    <w:rsid w:val="5F66793E"/>
    <w:rsid w:val="64A02261"/>
    <w:rsid w:val="66E906DB"/>
    <w:rsid w:val="6BFE0839"/>
    <w:rsid w:val="6DBD402F"/>
    <w:rsid w:val="6FE4097A"/>
    <w:rsid w:val="732066EF"/>
    <w:rsid w:val="7A823ABA"/>
    <w:rsid w:val="7AB710AF"/>
    <w:rsid w:val="7CBB4AB6"/>
    <w:rsid w:val="7D5806C9"/>
    <w:rsid w:val="7D751E9E"/>
    <w:rsid w:val="7EC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styleId="4">
    <w:name w:val="Normal Indent"/>
    <w:basedOn w:val="1"/>
    <w:next w:val="5"/>
    <w:qFormat/>
    <w:uiPriority w:val="0"/>
    <w:pPr>
      <w:ind w:firstLine="420"/>
    </w:pPr>
  </w:style>
  <w:style w:type="paragraph" w:styleId="5">
    <w:name w:val="Body Text First Indent 2"/>
    <w:basedOn w:val="6"/>
    <w:next w:val="7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paragraph" w:styleId="7">
    <w:name w:val="Body Text First Indent"/>
    <w:basedOn w:val="8"/>
    <w:next w:val="1"/>
    <w:qFormat/>
    <w:uiPriority w:val="0"/>
    <w:pPr>
      <w:overflowPunct w:val="0"/>
      <w:spacing w:after="120" w:line="480" w:lineRule="exact"/>
      <w:ind w:firstLine="420"/>
    </w:pPr>
    <w:rPr>
      <w:rFonts w:ascii="Arial" w:hAnsi="Arial" w:eastAsia="仿宋_GB2312" w:cs="Times New Roman"/>
    </w:rPr>
  </w:style>
  <w:style w:type="paragraph" w:styleId="8">
    <w:name w:val="Body Text"/>
    <w:basedOn w:val="1"/>
    <w:next w:val="9"/>
    <w:qFormat/>
    <w:uiPriority w:val="0"/>
    <w:pPr>
      <w:jc w:val="center"/>
    </w:pPr>
    <w:rPr>
      <w:rFonts w:ascii="Times New Roman" w:hAnsi="Times New Roman" w:eastAsia="宋体" w:cs="Times New Roman"/>
      <w:szCs w:val="21"/>
    </w:rPr>
  </w:style>
  <w:style w:type="paragraph" w:styleId="9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10">
    <w:name w:val="Plain Text"/>
    <w:basedOn w:val="1"/>
    <w:qFormat/>
    <w:uiPriority w:val="0"/>
    <w:rPr>
      <w:rFonts w:ascii="宋体" w:cs="Courier New"/>
      <w:szCs w:val="21"/>
    </w:rPr>
  </w:style>
  <w:style w:type="paragraph" w:styleId="11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0">
    <w:name w:val="表内文字"/>
    <w:basedOn w:val="1"/>
    <w:qFormat/>
    <w:uiPriority w:val="0"/>
    <w:pPr>
      <w:widowControl/>
      <w:jc w:val="center"/>
    </w:pPr>
    <w:rPr>
      <w:kern w:val="0"/>
      <w:szCs w:val="21"/>
    </w:rPr>
  </w:style>
  <w:style w:type="paragraph" w:customStyle="1" w:styleId="21">
    <w:name w:val="表格内文字"/>
    <w:basedOn w:val="1"/>
    <w:qFormat/>
    <w:uiPriority w:val="0"/>
    <w:pPr>
      <w:jc w:val="center"/>
    </w:pPr>
    <w:rPr>
      <w:rFonts w:ascii="Times New Roman" w:hAnsi="Times New Roman" w:eastAsia="宋体" w:cs="Times New Roman"/>
      <w:szCs w:val="21"/>
    </w:rPr>
  </w:style>
  <w:style w:type="character" w:customStyle="1" w:styleId="22">
    <w:name w:val="日期 Char"/>
    <w:basedOn w:val="17"/>
    <w:link w:val="11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3">
    <w:name w:val="样式 正文缩进正文缩进2正文缩进 Char Char正文缩进 Char Char Char Char正文缩进 Char ..."/>
    <w:basedOn w:val="4"/>
    <w:qFormat/>
    <w:uiPriority w:val="0"/>
    <w:pPr>
      <w:spacing w:line="360" w:lineRule="auto"/>
      <w:ind w:firstLine="200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1663</Words>
  <Characters>1831</Characters>
  <Lines>11</Lines>
  <Paragraphs>3</Paragraphs>
  <TotalTime>0</TotalTime>
  <ScaleCrop>false</ScaleCrop>
  <LinksUpToDate>false</LinksUpToDate>
  <CharactersWithSpaces>1874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2021-04-12T02:19:00Z</dcterms:created>
  <dc:creator>xinjian</dc:creator>
  <cp:lastModifiedBy>Administrator</cp:lastModifiedBy>
  <cp:lastPrinted>2023-02-02T05:21:00Z</cp:lastPrinted>
  <dcterms:modified xsi:type="dcterms:W3CDTF">2023-02-02T08:15:14Z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3EC86990D1D943A7859B2C6541DD07A6</vt:lpwstr>
  </property>
</Properties>
</file>