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伊犁州自然资源局2024年第12次局长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黑体" w:hAnsi="黑体" w:eastAsia="黑体" w:cs="黑体"/>
          <w:kern w:val="2"/>
          <w:sz w:val="32"/>
          <w:szCs w:val="32"/>
          <w:lang w:val="en-US" w:eastAsia="zh-CN" w:bidi="ar"/>
        </w:rPr>
      </w:pPr>
      <w:r>
        <w:rPr>
          <w:rFonts w:hint="eastAsia" w:ascii="方正小标宋简体" w:hAnsi="方正小标宋简体" w:eastAsia="方正小标宋简体" w:cs="方正小标宋简体"/>
          <w:kern w:val="2"/>
          <w:sz w:val="44"/>
          <w:szCs w:val="44"/>
          <w:lang w:val="en-US" w:eastAsia="zh-CN" w:bidi="ar"/>
        </w:rPr>
        <w:t>办公会审议通过矿业权登记事项公示</w:t>
      </w:r>
    </w:p>
    <w:tbl>
      <w:tblPr>
        <w:tblStyle w:val="5"/>
        <w:tblpPr w:leftFromText="180" w:rightFromText="180" w:vertAnchor="text" w:horzAnchor="page" w:tblpX="1458" w:tblpY="230"/>
        <w:tblOverlap w:val="never"/>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56"/>
        <w:gridCol w:w="2710"/>
        <w:gridCol w:w="2354"/>
        <w:gridCol w:w="95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申请序号</w:t>
            </w:r>
          </w:p>
        </w:tc>
        <w:tc>
          <w:tcPr>
            <w:tcW w:w="2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23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矿业权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申请人</w:t>
            </w:r>
          </w:p>
        </w:tc>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类型</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2024016</w:t>
            </w:r>
          </w:p>
        </w:tc>
        <w:tc>
          <w:tcPr>
            <w:tcW w:w="2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新源县玛依托巴萨依建筑石料用灰岩矿采矿权延续事项</w:t>
            </w:r>
          </w:p>
        </w:tc>
        <w:tc>
          <w:tcPr>
            <w:tcW w:w="23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新源县宝山矿业有限公司</w:t>
            </w:r>
          </w:p>
        </w:tc>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延续</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2024017</w:t>
            </w:r>
          </w:p>
        </w:tc>
        <w:tc>
          <w:tcPr>
            <w:tcW w:w="2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新疆察布查尔县瑞峰矿业有限责任公司安格列特达坂重晶石矿采矿权延续事项</w:t>
            </w:r>
          </w:p>
        </w:tc>
        <w:tc>
          <w:tcPr>
            <w:tcW w:w="23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新疆察布查尔县瑞峰矿业有限责任公司</w:t>
            </w:r>
          </w:p>
        </w:tc>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延续</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2024018</w:t>
            </w:r>
          </w:p>
        </w:tc>
        <w:tc>
          <w:tcPr>
            <w:tcW w:w="2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新疆霍尔果斯市开干地区白云岩矿（熔剂用）采矿权新立事项</w:t>
            </w:r>
          </w:p>
        </w:tc>
        <w:tc>
          <w:tcPr>
            <w:tcW w:w="23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霍尔果斯市经纬矿业有限公司</w:t>
            </w:r>
          </w:p>
        </w:tc>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新立</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采矿权</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eastAsia" w:ascii="黑体" w:hAnsi="黑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bookmarkStart w:id="0" w:name="_GoBack"/>
      <w:bookmarkEnd w:id="0"/>
    </w:p>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6309A"/>
    <w:rsid w:val="00D779C0"/>
    <w:rsid w:val="0CAE1B4C"/>
    <w:rsid w:val="152C73DC"/>
    <w:rsid w:val="1BFF6EAE"/>
    <w:rsid w:val="1DDD680F"/>
    <w:rsid w:val="1F1900F0"/>
    <w:rsid w:val="2E3A46F7"/>
    <w:rsid w:val="2F6A2B3A"/>
    <w:rsid w:val="34323BB1"/>
    <w:rsid w:val="3D996927"/>
    <w:rsid w:val="3E743400"/>
    <w:rsid w:val="3FDC1E98"/>
    <w:rsid w:val="40E07180"/>
    <w:rsid w:val="41573C92"/>
    <w:rsid w:val="42B17BF7"/>
    <w:rsid w:val="46F348C4"/>
    <w:rsid w:val="4B1D3AE6"/>
    <w:rsid w:val="4FB43CF0"/>
    <w:rsid w:val="54096164"/>
    <w:rsid w:val="55780528"/>
    <w:rsid w:val="577B172D"/>
    <w:rsid w:val="57C42743"/>
    <w:rsid w:val="58242CF9"/>
    <w:rsid w:val="5CC8669C"/>
    <w:rsid w:val="5EDB4FFA"/>
    <w:rsid w:val="5F021311"/>
    <w:rsid w:val="609E0C30"/>
    <w:rsid w:val="68A6309A"/>
    <w:rsid w:val="76BA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无间隔1"/>
    <w:basedOn w:val="1"/>
    <w:qFormat/>
    <w:uiPriority w:val="1"/>
    <w:pPr>
      <w:widowControl/>
      <w:spacing w:line="500" w:lineRule="exact"/>
      <w:ind w:firstLine="200" w:firstLineChars="200"/>
    </w:pPr>
    <w:rPr>
      <w:kern w:val="0"/>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146</Characters>
  <Lines>0</Lines>
  <Paragraphs>0</Paragraphs>
  <TotalTime>1</TotalTime>
  <ScaleCrop>false</ScaleCrop>
  <LinksUpToDate>false</LinksUpToDate>
  <CharactersWithSpaces>146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2023-10-25T02:34:00Z</dcterms:created>
  <dc:creator>王江</dc:creator>
  <cp:lastModifiedBy>Administrator</cp:lastModifiedBy>
  <cp:lastPrinted>2023-10-25T03:14:00Z</cp:lastPrinted>
  <dcterms:modified xsi:type="dcterms:W3CDTF">2024-12-05T03:34:13Z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06F3135E092E4573BBAA4D636344CFBF</vt:lpwstr>
  </property>
</Properties>
</file>