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仿宋_GB2312" w:hAnsi="仿宋_GB2312" w:eastAsia="仿宋_GB2312" w:cs="仿宋_GB2312"/>
          <w:bCs/>
          <w:kern w:val="0"/>
          <w:sz w:val="30"/>
          <w:szCs w:val="30"/>
        </w:rPr>
      </w:pPr>
    </w:p>
    <w:p>
      <w:pPr>
        <w:pStyle w:val="2"/>
      </w:pPr>
    </w:p>
    <w:p>
      <w:pPr>
        <w:pStyle w:val="2"/>
      </w:pPr>
    </w:p>
    <w:p>
      <w:pPr>
        <w:spacing w:line="560" w:lineRule="exact"/>
        <w:jc w:val="center"/>
        <w:rPr>
          <w:rFonts w:ascii="黑体" w:hAnsi="黑体" w:eastAsia="黑体" w:cs="黑体"/>
          <w:b/>
          <w:kern w:val="0"/>
          <w:sz w:val="48"/>
          <w:szCs w:val="48"/>
        </w:rPr>
      </w:pPr>
      <w:r>
        <w:rPr>
          <w:rFonts w:hint="eastAsia" w:ascii="黑体" w:hAnsi="黑体" w:eastAsia="黑体" w:cs="黑体"/>
          <w:b/>
          <w:kern w:val="0"/>
          <w:sz w:val="48"/>
          <w:szCs w:val="48"/>
          <w:lang w:eastAsia="zh-CN"/>
        </w:rPr>
        <w:t>伊犁州直</w:t>
      </w:r>
      <w:r>
        <w:rPr>
          <w:rFonts w:hint="eastAsia" w:ascii="黑体" w:hAnsi="黑体" w:eastAsia="黑体" w:cs="黑体"/>
          <w:b/>
          <w:kern w:val="0"/>
          <w:sz w:val="48"/>
          <w:szCs w:val="48"/>
        </w:rPr>
        <w:t>社会保险基金支出</w:t>
      </w:r>
    </w:p>
    <w:p>
      <w:pPr>
        <w:spacing w:line="560" w:lineRule="exact"/>
        <w:jc w:val="center"/>
        <w:rPr>
          <w:rFonts w:ascii="黑体" w:hAnsi="黑体" w:eastAsia="黑体" w:cs="黑体"/>
          <w:b/>
          <w:kern w:val="0"/>
          <w:sz w:val="48"/>
          <w:szCs w:val="48"/>
        </w:rPr>
      </w:pPr>
      <w:r>
        <w:rPr>
          <w:rFonts w:hint="eastAsia" w:ascii="黑体" w:hAnsi="黑体" w:eastAsia="黑体" w:cs="黑体"/>
          <w:b/>
          <w:kern w:val="0"/>
          <w:sz w:val="48"/>
          <w:szCs w:val="48"/>
        </w:rPr>
        <w:t>绩效评价报告</w:t>
      </w:r>
    </w:p>
    <w:p>
      <w:pPr>
        <w:spacing w:line="560" w:lineRule="exact"/>
        <w:jc w:val="center"/>
        <w:rPr>
          <w:rFonts w:ascii="黑体" w:hAnsi="黑体" w:eastAsia="黑体" w:cs="黑体"/>
          <w:b/>
          <w:kern w:val="0"/>
          <w:sz w:val="48"/>
          <w:szCs w:val="48"/>
        </w:rPr>
      </w:pPr>
    </w:p>
    <w:p>
      <w:pPr>
        <w:spacing w:line="560" w:lineRule="exact"/>
        <w:jc w:val="center"/>
        <w:rPr>
          <w:rFonts w:ascii="黑体" w:hAnsi="黑体" w:eastAsia="黑体" w:cs="黑体"/>
          <w:b/>
          <w:kern w:val="0"/>
          <w:sz w:val="48"/>
          <w:szCs w:val="48"/>
        </w:rPr>
      </w:pPr>
      <w:r>
        <w:rPr>
          <w:rFonts w:hint="eastAsia" w:ascii="黑体" w:hAnsi="黑体" w:eastAsia="黑体" w:cs="黑体"/>
          <w:b/>
          <w:kern w:val="0"/>
          <w:sz w:val="48"/>
          <w:szCs w:val="48"/>
        </w:rPr>
        <w:t>（</w:t>
      </w:r>
      <w:r>
        <w:rPr>
          <w:rFonts w:ascii="黑体" w:hAnsi="黑体" w:eastAsia="黑体" w:cs="黑体"/>
          <w:b/>
          <w:kern w:val="0"/>
          <w:sz w:val="48"/>
          <w:szCs w:val="48"/>
        </w:rPr>
        <w:t>20</w:t>
      </w:r>
      <w:r>
        <w:rPr>
          <w:rFonts w:hint="eastAsia" w:ascii="黑体" w:hAnsi="黑体" w:eastAsia="黑体" w:cs="黑体"/>
          <w:b/>
          <w:kern w:val="0"/>
          <w:sz w:val="48"/>
          <w:szCs w:val="48"/>
          <w:lang w:val="en-US" w:eastAsia="zh-CN"/>
        </w:rPr>
        <w:t>19</w:t>
      </w:r>
      <w:r>
        <w:rPr>
          <w:rFonts w:hint="eastAsia" w:ascii="黑体" w:hAnsi="黑体" w:eastAsia="黑体" w:cs="黑体"/>
          <w:b/>
          <w:kern w:val="0"/>
          <w:sz w:val="48"/>
          <w:szCs w:val="48"/>
        </w:rPr>
        <w:t>年度）</w:t>
      </w:r>
    </w:p>
    <w:p>
      <w:pPr>
        <w:spacing w:line="560" w:lineRule="exact"/>
        <w:jc w:val="center"/>
        <w:rPr>
          <w:rFonts w:ascii="仿宋_GB2312" w:hAnsi="仿宋_GB2312" w:eastAsia="仿宋_GB2312" w:cs="仿宋_GB2312"/>
          <w:bCs/>
          <w:kern w:val="0"/>
          <w:sz w:val="30"/>
          <w:szCs w:val="30"/>
        </w:rPr>
      </w:pPr>
    </w:p>
    <w:p>
      <w:pPr>
        <w:spacing w:line="560" w:lineRule="exact"/>
        <w:jc w:val="center"/>
        <w:rPr>
          <w:rFonts w:ascii="仿宋_GB2312" w:hAnsi="仿宋_GB2312" w:eastAsia="仿宋_GB2312" w:cs="仿宋_GB2312"/>
          <w:bCs/>
          <w:kern w:val="0"/>
          <w:sz w:val="30"/>
          <w:szCs w:val="30"/>
        </w:rPr>
      </w:pPr>
    </w:p>
    <w:p>
      <w:pPr>
        <w:spacing w:line="560" w:lineRule="exact"/>
        <w:rPr>
          <w:rFonts w:ascii="仿宋_GB2312" w:hAnsi="仿宋_GB2312" w:eastAsia="仿宋_GB2312" w:cs="仿宋_GB2312"/>
          <w:bCs/>
          <w:kern w:val="0"/>
          <w:sz w:val="30"/>
          <w:szCs w:val="30"/>
        </w:rPr>
      </w:pPr>
    </w:p>
    <w:p>
      <w:pPr>
        <w:spacing w:line="560" w:lineRule="exact"/>
        <w:rPr>
          <w:rFonts w:ascii="仿宋_GB2312" w:hAnsi="仿宋_GB2312" w:eastAsia="仿宋_GB2312" w:cs="仿宋_GB2312"/>
          <w:bCs/>
          <w:kern w:val="0"/>
          <w:sz w:val="30"/>
          <w:szCs w:val="30"/>
        </w:rPr>
      </w:pPr>
    </w:p>
    <w:p>
      <w:pPr>
        <w:spacing w:line="560" w:lineRule="exact"/>
        <w:rPr>
          <w:rFonts w:ascii="仿宋_GB2312" w:hAnsi="仿宋_GB2312" w:eastAsia="仿宋_GB2312" w:cs="仿宋_GB2312"/>
          <w:bCs/>
          <w:kern w:val="0"/>
          <w:sz w:val="30"/>
          <w:szCs w:val="30"/>
        </w:rPr>
      </w:pPr>
    </w:p>
    <w:p>
      <w:pPr>
        <w:spacing w:line="560" w:lineRule="exact"/>
        <w:rPr>
          <w:rFonts w:ascii="仿宋_GB2312" w:hAnsi="仿宋_GB2312" w:eastAsia="仿宋_GB2312" w:cs="仿宋_GB2312"/>
          <w:bCs/>
          <w:kern w:val="0"/>
          <w:sz w:val="30"/>
          <w:szCs w:val="30"/>
        </w:rPr>
      </w:pPr>
    </w:p>
    <w:p>
      <w:pPr>
        <w:spacing w:line="560" w:lineRule="exact"/>
        <w:rPr>
          <w:rFonts w:ascii="仿宋_GB2312" w:hAnsi="仿宋_GB2312" w:eastAsia="仿宋_GB2312" w:cs="仿宋_GB2312"/>
          <w:bCs/>
          <w:kern w:val="0"/>
          <w:sz w:val="30"/>
          <w:szCs w:val="30"/>
        </w:rPr>
      </w:pPr>
    </w:p>
    <w:p>
      <w:pPr>
        <w:spacing w:line="560" w:lineRule="exact"/>
        <w:rPr>
          <w:rFonts w:ascii="仿宋_GB2312" w:hAnsi="仿宋_GB2312" w:eastAsia="仿宋_GB2312" w:cs="仿宋_GB2312"/>
          <w:bCs/>
          <w:kern w:val="0"/>
          <w:sz w:val="30"/>
          <w:szCs w:val="30"/>
        </w:rPr>
      </w:pPr>
    </w:p>
    <w:p>
      <w:pPr>
        <w:spacing w:line="560" w:lineRule="exact"/>
        <w:ind w:firstLine="600" w:firstLineChars="200"/>
        <w:jc w:val="left"/>
        <w:rPr>
          <w:rFonts w:ascii="黑体" w:hAnsi="黑体" w:eastAsia="黑体" w:cs="黑体"/>
          <w:bCs/>
          <w:kern w:val="0"/>
          <w:sz w:val="32"/>
          <w:szCs w:val="32"/>
        </w:rPr>
      </w:pPr>
      <w:r>
        <w:rPr>
          <w:rFonts w:ascii="黑体" w:hAnsi="黑体" w:eastAsia="黑体" w:cs="黑体"/>
          <w:bCs/>
          <w:kern w:val="0"/>
          <w:sz w:val="30"/>
          <w:szCs w:val="30"/>
        </w:rPr>
        <w:t xml:space="preserve"> </w:t>
      </w:r>
      <w:r>
        <w:rPr>
          <w:rFonts w:hint="eastAsia" w:ascii="黑体" w:hAnsi="黑体" w:eastAsia="黑体" w:cs="黑体"/>
          <w:bCs/>
          <w:kern w:val="0"/>
          <w:sz w:val="32"/>
          <w:szCs w:val="32"/>
        </w:rPr>
        <w:t>项目名称：社会保险基金支出</w:t>
      </w:r>
    </w:p>
    <w:p>
      <w:pPr>
        <w:spacing w:line="560" w:lineRule="exact"/>
        <w:jc w:val="left"/>
        <w:rPr>
          <w:rFonts w:ascii="黑体" w:hAnsi="黑体" w:eastAsia="黑体" w:cs="黑体"/>
          <w:bCs/>
          <w:kern w:val="0"/>
          <w:sz w:val="32"/>
          <w:szCs w:val="32"/>
        </w:rPr>
      </w:pPr>
    </w:p>
    <w:p>
      <w:pPr>
        <w:spacing w:line="560" w:lineRule="exact"/>
        <w:jc w:val="left"/>
        <w:rPr>
          <w:rFonts w:ascii="黑体" w:hAnsi="黑体" w:eastAsia="黑体" w:cs="黑体"/>
          <w:bCs/>
          <w:kern w:val="0"/>
          <w:sz w:val="32"/>
          <w:szCs w:val="32"/>
        </w:rPr>
      </w:pPr>
      <w:r>
        <w:rPr>
          <w:rFonts w:ascii="黑体" w:hAnsi="黑体" w:eastAsia="黑体" w:cs="黑体"/>
          <w:bCs/>
          <w:kern w:val="0"/>
          <w:sz w:val="32"/>
          <w:szCs w:val="32"/>
        </w:rPr>
        <w:t xml:space="preserve">     </w:t>
      </w:r>
      <w:r>
        <w:rPr>
          <w:rFonts w:hint="eastAsia" w:ascii="黑体" w:hAnsi="黑体" w:eastAsia="黑体" w:cs="黑体"/>
          <w:bCs/>
          <w:kern w:val="0"/>
          <w:sz w:val="32"/>
          <w:szCs w:val="32"/>
        </w:rPr>
        <w:t>实施单位（公章）：</w:t>
      </w:r>
      <w:r>
        <w:rPr>
          <w:rFonts w:hint="eastAsia" w:ascii="黑体" w:hAnsi="黑体" w:eastAsia="黑体" w:cs="黑体"/>
          <w:bCs/>
          <w:kern w:val="0"/>
          <w:sz w:val="32"/>
          <w:szCs w:val="32"/>
          <w:lang w:eastAsia="zh-CN"/>
        </w:rPr>
        <w:t>伊犁州</w:t>
      </w:r>
      <w:r>
        <w:rPr>
          <w:rFonts w:hint="eastAsia" w:ascii="黑体" w:hAnsi="黑体" w:eastAsia="黑体" w:cs="黑体"/>
          <w:bCs/>
          <w:kern w:val="0"/>
          <w:sz w:val="32"/>
          <w:szCs w:val="32"/>
        </w:rPr>
        <w:t>社会保险管理局</w:t>
      </w:r>
    </w:p>
    <w:p>
      <w:pPr>
        <w:spacing w:line="560" w:lineRule="exact"/>
        <w:jc w:val="left"/>
        <w:rPr>
          <w:rFonts w:ascii="黑体" w:hAnsi="黑体" w:eastAsia="黑体" w:cs="黑体"/>
          <w:bCs/>
          <w:kern w:val="0"/>
          <w:sz w:val="32"/>
          <w:szCs w:val="32"/>
        </w:rPr>
      </w:pPr>
    </w:p>
    <w:p>
      <w:pPr>
        <w:spacing w:line="560" w:lineRule="exact"/>
        <w:ind w:firstLine="755" w:firstLineChars="236"/>
        <w:jc w:val="left"/>
        <w:rPr>
          <w:rFonts w:ascii="黑体" w:hAnsi="黑体" w:eastAsia="黑体" w:cs="黑体"/>
          <w:bCs/>
          <w:kern w:val="0"/>
          <w:sz w:val="32"/>
          <w:szCs w:val="32"/>
        </w:rPr>
      </w:pPr>
      <w:r>
        <w:rPr>
          <w:rFonts w:hint="eastAsia" w:ascii="黑体" w:hAnsi="黑体" w:eastAsia="黑体" w:cs="黑体"/>
          <w:bCs/>
          <w:kern w:val="0"/>
          <w:sz w:val="32"/>
          <w:szCs w:val="32"/>
        </w:rPr>
        <w:t>负责人（签章）：</w:t>
      </w:r>
      <w:r>
        <w:rPr>
          <w:rFonts w:hint="eastAsia" w:ascii="黑体" w:hAnsi="黑体" w:eastAsia="黑体" w:cs="黑体"/>
          <w:bCs/>
          <w:kern w:val="0"/>
          <w:sz w:val="32"/>
          <w:szCs w:val="32"/>
          <w:lang w:eastAsia="zh-CN"/>
        </w:rPr>
        <w:t>于书德</w:t>
      </w:r>
    </w:p>
    <w:p>
      <w:pPr>
        <w:spacing w:line="560" w:lineRule="exact"/>
        <w:ind w:firstLine="755" w:firstLineChars="236"/>
        <w:jc w:val="left"/>
        <w:rPr>
          <w:rFonts w:ascii="黑体" w:hAnsi="黑体" w:eastAsia="黑体" w:cs="黑体"/>
          <w:bCs/>
          <w:kern w:val="0"/>
          <w:sz w:val="32"/>
          <w:szCs w:val="32"/>
        </w:rPr>
      </w:pPr>
      <w:r>
        <w:rPr>
          <w:rFonts w:hint="eastAsia" w:ascii="黑体" w:hAnsi="黑体" w:eastAsia="黑体" w:cs="黑体"/>
          <w:bCs/>
          <w:kern w:val="0"/>
          <w:sz w:val="32"/>
          <w:szCs w:val="32"/>
        </w:rPr>
        <w:t>填报时间：</w:t>
      </w:r>
      <w:r>
        <w:rPr>
          <w:rFonts w:ascii="黑体" w:hAnsi="黑体" w:eastAsia="黑体" w:cs="黑体"/>
          <w:bCs/>
          <w:kern w:val="0"/>
          <w:sz w:val="32"/>
          <w:szCs w:val="32"/>
        </w:rPr>
        <w:t xml:space="preserve"> 20</w:t>
      </w:r>
      <w:r>
        <w:rPr>
          <w:rFonts w:hint="eastAsia" w:ascii="黑体" w:hAnsi="黑体" w:eastAsia="黑体" w:cs="黑体"/>
          <w:bCs/>
          <w:kern w:val="0"/>
          <w:sz w:val="32"/>
          <w:szCs w:val="32"/>
          <w:lang w:val="en-US" w:eastAsia="zh-CN"/>
        </w:rPr>
        <w:t>20</w:t>
      </w:r>
      <w:r>
        <w:rPr>
          <w:rFonts w:hint="eastAsia" w:ascii="黑体" w:hAnsi="黑体" w:eastAsia="黑体" w:cs="黑体"/>
          <w:bCs/>
          <w:kern w:val="0"/>
          <w:sz w:val="32"/>
          <w:szCs w:val="32"/>
        </w:rPr>
        <w:t>年</w:t>
      </w:r>
      <w:r>
        <w:rPr>
          <w:rFonts w:ascii="黑体" w:hAnsi="黑体" w:eastAsia="黑体" w:cs="黑体"/>
          <w:bCs/>
          <w:kern w:val="0"/>
          <w:sz w:val="32"/>
          <w:szCs w:val="32"/>
        </w:rPr>
        <w:t xml:space="preserve"> </w:t>
      </w:r>
      <w:r>
        <w:rPr>
          <w:rFonts w:hint="eastAsia" w:ascii="黑体" w:hAnsi="黑体" w:eastAsia="黑体" w:cs="黑体"/>
          <w:bCs/>
          <w:kern w:val="0"/>
          <w:sz w:val="32"/>
          <w:szCs w:val="32"/>
          <w:lang w:val="en-US" w:eastAsia="zh-CN"/>
        </w:rPr>
        <w:t>1</w:t>
      </w:r>
      <w:r>
        <w:rPr>
          <w:rFonts w:hint="eastAsia" w:ascii="黑体" w:hAnsi="黑体" w:eastAsia="黑体" w:cs="黑体"/>
          <w:bCs/>
          <w:kern w:val="0"/>
          <w:sz w:val="32"/>
          <w:szCs w:val="32"/>
        </w:rPr>
        <w:t>月</w:t>
      </w:r>
      <w:r>
        <w:rPr>
          <w:rFonts w:ascii="黑体" w:hAnsi="黑体" w:eastAsia="黑体" w:cs="黑体"/>
          <w:bCs/>
          <w:kern w:val="0"/>
          <w:sz w:val="32"/>
          <w:szCs w:val="32"/>
        </w:rPr>
        <w:t xml:space="preserve"> </w:t>
      </w:r>
      <w:r>
        <w:rPr>
          <w:rFonts w:hint="eastAsia" w:ascii="黑体" w:hAnsi="黑体" w:eastAsia="黑体" w:cs="黑体"/>
          <w:bCs/>
          <w:kern w:val="0"/>
          <w:sz w:val="32"/>
          <w:szCs w:val="32"/>
          <w:lang w:val="en-US" w:eastAsia="zh-CN"/>
        </w:rPr>
        <w:t>23</w:t>
      </w:r>
      <w:r>
        <w:rPr>
          <w:rFonts w:hint="eastAsia" w:ascii="黑体" w:hAnsi="黑体" w:eastAsia="黑体" w:cs="黑体"/>
          <w:bCs/>
          <w:kern w:val="0"/>
          <w:sz w:val="32"/>
          <w:szCs w:val="32"/>
        </w:rPr>
        <w:t>日</w:t>
      </w:r>
    </w:p>
    <w:p>
      <w:pPr>
        <w:spacing w:line="560" w:lineRule="exact"/>
        <w:ind w:firstLine="640"/>
        <w:rPr>
          <w:rStyle w:val="19"/>
          <w:rFonts w:ascii="仿宋_GB2312" w:hAnsi="仿宋_GB2312" w:eastAsia="仿宋_GB2312" w:cs="仿宋_GB2312"/>
          <w:bCs w:val="0"/>
          <w:spacing w:val="-4"/>
          <w:sz w:val="30"/>
          <w:szCs w:val="30"/>
        </w:rPr>
      </w:pPr>
    </w:p>
    <w:p>
      <w:pPr>
        <w:spacing w:line="560" w:lineRule="exact"/>
        <w:ind w:firstLine="640"/>
        <w:rPr>
          <w:rStyle w:val="19"/>
          <w:rFonts w:ascii="仿宋_GB2312" w:hAnsi="仿宋_GB2312" w:eastAsia="仿宋_GB2312" w:cs="仿宋_GB2312"/>
          <w:bCs w:val="0"/>
          <w:spacing w:val="-4"/>
          <w:sz w:val="30"/>
          <w:szCs w:val="30"/>
        </w:rPr>
      </w:pPr>
    </w:p>
    <w:p>
      <w:pPr>
        <w:spacing w:line="560" w:lineRule="exact"/>
        <w:ind w:firstLine="640"/>
        <w:rPr>
          <w:rStyle w:val="19"/>
          <w:rFonts w:hint="eastAsia" w:ascii="仿宋_GB2312" w:hAnsi="仿宋_GB2312" w:eastAsia="仿宋_GB2312" w:cs="仿宋_GB2312"/>
          <w:bCs w:val="0"/>
          <w:spacing w:val="-4"/>
          <w:sz w:val="30"/>
          <w:szCs w:val="30"/>
        </w:rPr>
      </w:pPr>
    </w:p>
    <w:p>
      <w:pPr>
        <w:spacing w:line="560" w:lineRule="exact"/>
        <w:ind w:firstLine="640"/>
        <w:rPr>
          <w:rStyle w:val="19"/>
          <w:rFonts w:ascii="仿宋_GB2312" w:hAnsi="仿宋_GB2312" w:eastAsia="仿宋_GB2312" w:cs="仿宋_GB2312"/>
          <w:bCs w:val="0"/>
          <w:spacing w:val="-4"/>
          <w:sz w:val="30"/>
          <w:szCs w:val="30"/>
        </w:rPr>
      </w:pPr>
      <w:r>
        <w:rPr>
          <w:rStyle w:val="19"/>
          <w:rFonts w:hint="eastAsia" w:ascii="仿宋_GB2312" w:hAnsi="仿宋_GB2312" w:eastAsia="仿宋_GB2312" w:cs="仿宋_GB2312"/>
          <w:bCs w:val="0"/>
          <w:spacing w:val="-4"/>
          <w:sz w:val="30"/>
          <w:szCs w:val="30"/>
        </w:rPr>
        <w:t>一、社会保险基金收支余总体情况</w:t>
      </w:r>
    </w:p>
    <w:p>
      <w:pPr>
        <w:spacing w:line="560" w:lineRule="exact"/>
        <w:ind w:firstLine="567"/>
        <w:rPr>
          <w:rStyle w:val="19"/>
          <w:rFonts w:ascii="仿宋_GB2312" w:hAnsi="仿宋_GB2312" w:eastAsia="仿宋_GB2312" w:cs="仿宋_GB2312"/>
          <w:b/>
          <w:bCs w:val="0"/>
          <w:spacing w:val="-4"/>
          <w:sz w:val="30"/>
          <w:szCs w:val="30"/>
        </w:rPr>
      </w:pPr>
      <w:r>
        <w:rPr>
          <w:rStyle w:val="19"/>
          <w:rFonts w:hint="eastAsia" w:ascii="仿宋_GB2312" w:hAnsi="仿宋_GB2312" w:eastAsia="仿宋_GB2312" w:cs="仿宋_GB2312"/>
          <w:b/>
          <w:bCs w:val="0"/>
          <w:spacing w:val="-4"/>
          <w:sz w:val="30"/>
          <w:szCs w:val="30"/>
        </w:rPr>
        <w:t>（一）社会保险基金总体情况</w:t>
      </w:r>
    </w:p>
    <w:p>
      <w:pPr>
        <w:tabs>
          <w:tab w:val="left" w:pos="0"/>
        </w:tabs>
        <w:spacing w:line="560" w:lineRule="exact"/>
        <w:ind w:firstLine="600" w:firstLineChars="200"/>
        <w:rPr>
          <w:rFonts w:ascii="仿宋_GB2312" w:hAnsi="仿宋_GB2312" w:eastAsia="仿宋_GB2312" w:cs="仿宋_GB2312"/>
          <w:bCs/>
          <w:sz w:val="30"/>
          <w:szCs w:val="30"/>
        </w:rPr>
      </w:pPr>
      <w:r>
        <w:rPr>
          <w:rFonts w:ascii="仿宋_GB2312" w:hAnsi="仿宋_GB2312" w:eastAsia="仿宋_GB2312" w:cs="仿宋_GB2312"/>
          <w:bCs/>
          <w:sz w:val="30"/>
          <w:szCs w:val="30"/>
        </w:rPr>
        <w:t>201</w:t>
      </w:r>
      <w:r>
        <w:rPr>
          <w:rFonts w:hint="eastAsia" w:ascii="仿宋_GB2312" w:hAnsi="仿宋_GB2312" w:eastAsia="仿宋_GB2312" w:cs="仿宋_GB2312"/>
          <w:bCs/>
          <w:sz w:val="30"/>
          <w:szCs w:val="30"/>
          <w:lang w:val="en-US" w:eastAsia="zh-CN"/>
        </w:rPr>
        <w:t>9</w:t>
      </w:r>
      <w:r>
        <w:rPr>
          <w:rFonts w:hint="eastAsia" w:ascii="仿宋_GB2312" w:hAnsi="仿宋_GB2312" w:eastAsia="仿宋_GB2312" w:cs="仿宋_GB2312"/>
          <w:bCs/>
          <w:sz w:val="30"/>
          <w:szCs w:val="30"/>
        </w:rPr>
        <w:t>年度，在</w:t>
      </w:r>
      <w:r>
        <w:rPr>
          <w:rFonts w:hint="eastAsia" w:ascii="仿宋_GB2312" w:hAnsi="仿宋_GB2312" w:eastAsia="仿宋_GB2312" w:cs="仿宋_GB2312"/>
          <w:bCs/>
          <w:sz w:val="30"/>
          <w:szCs w:val="30"/>
          <w:lang w:eastAsia="zh-CN"/>
        </w:rPr>
        <w:t>州</w:t>
      </w:r>
      <w:r>
        <w:rPr>
          <w:rFonts w:hint="eastAsia" w:ascii="仿宋_GB2312" w:hAnsi="仿宋_GB2312" w:eastAsia="仿宋_GB2312" w:cs="仿宋_GB2312"/>
          <w:bCs/>
          <w:sz w:val="30"/>
          <w:szCs w:val="30"/>
        </w:rPr>
        <w:t>人社</w:t>
      </w:r>
      <w:r>
        <w:rPr>
          <w:rFonts w:hint="eastAsia" w:ascii="仿宋_GB2312" w:hAnsi="仿宋_GB2312" w:eastAsia="仿宋_GB2312" w:cs="仿宋_GB2312"/>
          <w:bCs/>
          <w:sz w:val="30"/>
          <w:szCs w:val="30"/>
          <w:lang w:eastAsia="zh-CN"/>
        </w:rPr>
        <w:t>局</w:t>
      </w:r>
      <w:r>
        <w:rPr>
          <w:rFonts w:hint="eastAsia" w:ascii="仿宋_GB2312" w:hAnsi="仿宋_GB2312" w:eastAsia="仿宋_GB2312" w:cs="仿宋_GB2312"/>
          <w:bCs/>
          <w:sz w:val="30"/>
          <w:szCs w:val="30"/>
        </w:rPr>
        <w:t>、财政</w:t>
      </w:r>
      <w:r>
        <w:rPr>
          <w:rFonts w:hint="eastAsia" w:ascii="仿宋_GB2312" w:hAnsi="仿宋_GB2312" w:eastAsia="仿宋_GB2312" w:cs="仿宋_GB2312"/>
          <w:bCs/>
          <w:sz w:val="30"/>
          <w:szCs w:val="30"/>
          <w:lang w:eastAsia="zh-CN"/>
        </w:rPr>
        <w:t>局</w:t>
      </w:r>
      <w:r>
        <w:rPr>
          <w:rFonts w:hint="eastAsia" w:ascii="仿宋_GB2312" w:hAnsi="仿宋_GB2312" w:eastAsia="仿宋_GB2312" w:cs="仿宋_GB2312"/>
          <w:bCs/>
          <w:sz w:val="30"/>
          <w:szCs w:val="30"/>
        </w:rPr>
        <w:t>的大力支持和共同努力下，</w:t>
      </w:r>
      <w:r>
        <w:rPr>
          <w:rFonts w:hint="eastAsia" w:ascii="仿宋_GB2312" w:hAnsi="仿宋_GB2312" w:eastAsia="仿宋_GB2312" w:cs="仿宋_GB2312"/>
          <w:bCs/>
          <w:sz w:val="30"/>
          <w:szCs w:val="30"/>
          <w:lang w:eastAsia="zh-CN"/>
        </w:rPr>
        <w:t>伊犁州直</w:t>
      </w:r>
      <w:r>
        <w:rPr>
          <w:rFonts w:hint="eastAsia" w:ascii="仿宋_GB2312" w:hAnsi="仿宋_GB2312" w:eastAsia="仿宋_GB2312" w:cs="仿宋_GB2312"/>
          <w:bCs/>
          <w:sz w:val="30"/>
          <w:szCs w:val="30"/>
        </w:rPr>
        <w:t>社会保险工作取得了显著成绩。各项社会保险基金收入稳步增长，支出相对增加，总体运行平稳。确保了广大参保人员各项社会保险待遇的按时、足额发放，各项保险覆盖面逐步扩大。在进一步加强社会保险基金预算管理的基础上，确保了各项基金的安全运营。</w:t>
      </w:r>
    </w:p>
    <w:p>
      <w:pPr>
        <w:tabs>
          <w:tab w:val="left" w:pos="0"/>
        </w:tabs>
        <w:spacing w:line="560" w:lineRule="exact"/>
        <w:ind w:firstLine="600" w:firstLineChars="200"/>
        <w:rPr>
          <w:rFonts w:hint="eastAsia" w:ascii="仿宋_GB2312" w:hAnsi="仿宋_GB2312" w:eastAsia="仿宋_GB2312" w:cs="仿宋_GB2312"/>
          <w:bCs/>
          <w:sz w:val="30"/>
          <w:szCs w:val="30"/>
          <w:highlight w:val="none"/>
        </w:rPr>
      </w:pPr>
      <w:r>
        <w:rPr>
          <w:rFonts w:ascii="仿宋_GB2312" w:hAnsi="仿宋_GB2312" w:eastAsia="仿宋_GB2312" w:cs="仿宋_GB2312"/>
          <w:bCs/>
          <w:sz w:val="30"/>
          <w:szCs w:val="30"/>
          <w:highlight w:val="none"/>
        </w:rPr>
        <w:t>201</w:t>
      </w:r>
      <w:r>
        <w:rPr>
          <w:rFonts w:hint="eastAsia" w:ascii="仿宋_GB2312" w:hAnsi="仿宋_GB2312" w:eastAsia="仿宋_GB2312" w:cs="仿宋_GB2312"/>
          <w:bCs/>
          <w:sz w:val="30"/>
          <w:szCs w:val="30"/>
          <w:highlight w:val="none"/>
          <w:lang w:val="en-US" w:eastAsia="zh-CN"/>
        </w:rPr>
        <w:t>9</w:t>
      </w:r>
      <w:r>
        <w:rPr>
          <w:rFonts w:hint="eastAsia" w:ascii="仿宋_GB2312" w:hAnsi="仿宋_GB2312" w:eastAsia="仿宋_GB2312" w:cs="仿宋_GB2312"/>
          <w:bCs/>
          <w:sz w:val="30"/>
          <w:szCs w:val="30"/>
          <w:highlight w:val="none"/>
        </w:rPr>
        <w:t>年</w:t>
      </w:r>
      <w:r>
        <w:rPr>
          <w:rFonts w:hint="eastAsia" w:ascii="仿宋_GB2312" w:hAnsi="仿宋_GB2312" w:eastAsia="仿宋_GB2312" w:cs="仿宋_GB2312"/>
          <w:bCs/>
          <w:sz w:val="30"/>
          <w:szCs w:val="30"/>
          <w:highlight w:val="none"/>
          <w:lang w:eastAsia="zh-CN"/>
        </w:rPr>
        <w:t>伊犁州直</w:t>
      </w:r>
      <w:r>
        <w:rPr>
          <w:rFonts w:hint="eastAsia" w:ascii="仿宋_GB2312" w:hAnsi="仿宋_GB2312" w:eastAsia="仿宋_GB2312" w:cs="仿宋_GB2312"/>
          <w:bCs/>
          <w:sz w:val="30"/>
          <w:szCs w:val="30"/>
          <w:highlight w:val="none"/>
        </w:rPr>
        <w:t>各项基金总收入</w:t>
      </w:r>
      <w:r>
        <w:rPr>
          <w:rFonts w:hint="eastAsia" w:ascii="仿宋_GB2312" w:hAnsi="仿宋_GB2312" w:eastAsia="仿宋_GB2312" w:cs="仿宋_GB2312"/>
          <w:bCs/>
          <w:sz w:val="30"/>
          <w:szCs w:val="30"/>
          <w:highlight w:val="none"/>
          <w:lang w:val="en-US" w:eastAsia="zh-CN"/>
        </w:rPr>
        <w:t>65.19亿</w:t>
      </w:r>
      <w:r>
        <w:rPr>
          <w:rFonts w:hint="eastAsia" w:ascii="仿宋_GB2312" w:hAnsi="仿宋_GB2312" w:eastAsia="仿宋_GB2312" w:cs="仿宋_GB2312"/>
          <w:bCs/>
          <w:sz w:val="30"/>
          <w:szCs w:val="30"/>
          <w:highlight w:val="none"/>
        </w:rPr>
        <w:t>元</w:t>
      </w:r>
      <w:r>
        <w:rPr>
          <w:rFonts w:hint="eastAsia" w:ascii="仿宋_GB2312" w:hAnsi="仿宋_GB2312" w:eastAsia="仿宋_GB2312" w:cs="仿宋_GB2312"/>
          <w:bCs/>
          <w:sz w:val="30"/>
          <w:szCs w:val="30"/>
          <w:highlight w:val="none"/>
          <w:lang w:eastAsia="zh-CN"/>
        </w:rPr>
        <w:t>（收入小计不含上下级往来）</w:t>
      </w:r>
      <w:r>
        <w:rPr>
          <w:rFonts w:hint="eastAsia" w:ascii="仿宋_GB2312" w:hAnsi="仿宋_GB2312" w:eastAsia="仿宋_GB2312" w:cs="仿宋_GB2312"/>
          <w:bCs/>
          <w:sz w:val="30"/>
          <w:szCs w:val="30"/>
          <w:highlight w:val="none"/>
        </w:rPr>
        <w:t>，较上年增加</w:t>
      </w:r>
      <w:r>
        <w:rPr>
          <w:rFonts w:hint="eastAsia" w:ascii="仿宋_GB2312" w:hAnsi="仿宋_GB2312" w:eastAsia="仿宋_GB2312" w:cs="仿宋_GB2312"/>
          <w:bCs/>
          <w:sz w:val="30"/>
          <w:szCs w:val="30"/>
          <w:highlight w:val="none"/>
          <w:lang w:val="en-US" w:eastAsia="zh-CN"/>
        </w:rPr>
        <w:t>10.65亿</w:t>
      </w:r>
      <w:r>
        <w:rPr>
          <w:rFonts w:hint="eastAsia" w:ascii="仿宋_GB2312" w:hAnsi="仿宋_GB2312" w:eastAsia="仿宋_GB2312" w:cs="仿宋_GB2312"/>
          <w:bCs/>
          <w:sz w:val="30"/>
          <w:szCs w:val="30"/>
          <w:highlight w:val="none"/>
        </w:rPr>
        <w:t>元，增长</w:t>
      </w:r>
      <w:r>
        <w:rPr>
          <w:rFonts w:hint="eastAsia" w:ascii="仿宋_GB2312" w:hAnsi="仿宋_GB2312" w:eastAsia="仿宋_GB2312" w:cs="仿宋_GB2312"/>
          <w:bCs/>
          <w:sz w:val="30"/>
          <w:szCs w:val="30"/>
          <w:highlight w:val="none"/>
          <w:lang w:val="en-US" w:eastAsia="zh-CN"/>
        </w:rPr>
        <w:t>19.53</w:t>
      </w:r>
      <w:r>
        <w:rPr>
          <w:rFonts w:ascii="仿宋_GB2312" w:hAnsi="仿宋_GB2312" w:eastAsia="仿宋_GB2312" w:cs="仿宋_GB2312"/>
          <w:bCs/>
          <w:sz w:val="30"/>
          <w:szCs w:val="30"/>
          <w:highlight w:val="none"/>
        </w:rPr>
        <w:t>%</w:t>
      </w:r>
      <w:r>
        <w:rPr>
          <w:rFonts w:hint="eastAsia" w:ascii="仿宋_GB2312" w:hAnsi="仿宋_GB2312" w:eastAsia="仿宋_GB2312" w:cs="仿宋_GB2312"/>
          <w:bCs/>
          <w:sz w:val="30"/>
          <w:szCs w:val="30"/>
          <w:highlight w:val="none"/>
        </w:rPr>
        <w:t>，完成年度预算</w:t>
      </w:r>
      <w:r>
        <w:rPr>
          <w:rFonts w:hint="eastAsia" w:ascii="仿宋_GB2312" w:hAnsi="仿宋_GB2312" w:eastAsia="仿宋_GB2312" w:cs="仿宋_GB2312"/>
          <w:bCs/>
          <w:sz w:val="30"/>
          <w:szCs w:val="30"/>
          <w:highlight w:val="none"/>
          <w:lang w:val="en-US" w:eastAsia="zh-CN"/>
        </w:rPr>
        <w:t>111.08</w:t>
      </w:r>
      <w:r>
        <w:rPr>
          <w:rFonts w:ascii="仿宋_GB2312" w:hAnsi="仿宋_GB2312" w:eastAsia="仿宋_GB2312" w:cs="仿宋_GB2312"/>
          <w:bCs/>
          <w:sz w:val="30"/>
          <w:szCs w:val="30"/>
          <w:highlight w:val="none"/>
        </w:rPr>
        <w:t>%</w:t>
      </w:r>
      <w:r>
        <w:rPr>
          <w:rFonts w:hint="eastAsia" w:ascii="仿宋_GB2312" w:hAnsi="仿宋_GB2312" w:eastAsia="仿宋_GB2312" w:cs="仿宋_GB2312"/>
          <w:bCs/>
          <w:sz w:val="30"/>
          <w:szCs w:val="30"/>
          <w:highlight w:val="none"/>
        </w:rPr>
        <w:t>。各项基金总支出</w:t>
      </w:r>
      <w:r>
        <w:rPr>
          <w:rFonts w:hint="eastAsia" w:ascii="仿宋_GB2312" w:hAnsi="仿宋_GB2312" w:eastAsia="仿宋_GB2312" w:cs="仿宋_GB2312"/>
          <w:bCs/>
          <w:sz w:val="30"/>
          <w:szCs w:val="30"/>
          <w:highlight w:val="none"/>
          <w:lang w:val="en-US" w:eastAsia="zh-CN"/>
        </w:rPr>
        <w:t>72.92亿</w:t>
      </w:r>
      <w:r>
        <w:rPr>
          <w:rFonts w:hint="eastAsia" w:ascii="仿宋_GB2312" w:hAnsi="仿宋_GB2312" w:eastAsia="仿宋_GB2312" w:cs="仿宋_GB2312"/>
          <w:bCs/>
          <w:sz w:val="30"/>
          <w:szCs w:val="30"/>
          <w:highlight w:val="none"/>
        </w:rPr>
        <w:t>元</w:t>
      </w:r>
      <w:r>
        <w:rPr>
          <w:rFonts w:hint="eastAsia" w:ascii="仿宋_GB2312" w:hAnsi="仿宋_GB2312" w:eastAsia="仿宋_GB2312" w:cs="仿宋_GB2312"/>
          <w:bCs/>
          <w:sz w:val="30"/>
          <w:szCs w:val="30"/>
          <w:highlight w:val="none"/>
          <w:lang w:eastAsia="zh-CN"/>
        </w:rPr>
        <w:t>（支出小计不含上下级往来）</w:t>
      </w:r>
      <w:r>
        <w:rPr>
          <w:rFonts w:hint="eastAsia" w:ascii="仿宋_GB2312" w:hAnsi="仿宋_GB2312" w:eastAsia="仿宋_GB2312" w:cs="仿宋_GB2312"/>
          <w:bCs/>
          <w:sz w:val="30"/>
          <w:szCs w:val="30"/>
          <w:highlight w:val="none"/>
        </w:rPr>
        <w:t>，较上年增加</w:t>
      </w:r>
      <w:r>
        <w:rPr>
          <w:rFonts w:hint="eastAsia" w:ascii="仿宋_GB2312" w:hAnsi="仿宋_GB2312" w:eastAsia="仿宋_GB2312" w:cs="仿宋_GB2312"/>
          <w:bCs/>
          <w:sz w:val="30"/>
          <w:szCs w:val="30"/>
          <w:highlight w:val="none"/>
          <w:lang w:val="en-US" w:eastAsia="zh-CN"/>
        </w:rPr>
        <w:t>6.76亿</w:t>
      </w:r>
      <w:r>
        <w:rPr>
          <w:rFonts w:hint="eastAsia" w:ascii="仿宋_GB2312" w:hAnsi="仿宋_GB2312" w:eastAsia="仿宋_GB2312" w:cs="仿宋_GB2312"/>
          <w:bCs/>
          <w:sz w:val="30"/>
          <w:szCs w:val="30"/>
          <w:highlight w:val="none"/>
        </w:rPr>
        <w:t>元，增长</w:t>
      </w:r>
      <w:r>
        <w:rPr>
          <w:rFonts w:hint="eastAsia" w:ascii="仿宋_GB2312" w:hAnsi="仿宋_GB2312" w:eastAsia="仿宋_GB2312" w:cs="仿宋_GB2312"/>
          <w:bCs/>
          <w:sz w:val="30"/>
          <w:szCs w:val="30"/>
          <w:highlight w:val="none"/>
          <w:lang w:val="en-US" w:eastAsia="zh-CN"/>
        </w:rPr>
        <w:t>10.20</w:t>
      </w:r>
      <w:r>
        <w:rPr>
          <w:rFonts w:ascii="仿宋_GB2312" w:hAnsi="仿宋_GB2312" w:eastAsia="仿宋_GB2312" w:cs="仿宋_GB2312"/>
          <w:bCs/>
          <w:sz w:val="30"/>
          <w:szCs w:val="30"/>
          <w:highlight w:val="none"/>
        </w:rPr>
        <w:t>%</w:t>
      </w:r>
      <w:r>
        <w:rPr>
          <w:rFonts w:hint="eastAsia" w:ascii="仿宋_GB2312" w:hAnsi="仿宋_GB2312" w:eastAsia="仿宋_GB2312" w:cs="仿宋_GB2312"/>
          <w:bCs/>
          <w:sz w:val="30"/>
          <w:szCs w:val="30"/>
          <w:highlight w:val="none"/>
        </w:rPr>
        <w:t>，完成年度预算</w:t>
      </w:r>
      <w:r>
        <w:rPr>
          <w:rFonts w:hint="eastAsia" w:ascii="仿宋_GB2312" w:hAnsi="仿宋_GB2312" w:eastAsia="仿宋_GB2312" w:cs="仿宋_GB2312"/>
          <w:bCs/>
          <w:sz w:val="30"/>
          <w:szCs w:val="30"/>
          <w:highlight w:val="none"/>
          <w:lang w:val="en-US" w:eastAsia="zh-CN"/>
        </w:rPr>
        <w:t>101</w:t>
      </w:r>
      <w:r>
        <w:rPr>
          <w:rFonts w:ascii="仿宋_GB2312" w:hAnsi="仿宋_GB2312" w:eastAsia="仿宋_GB2312" w:cs="仿宋_GB2312"/>
          <w:bCs/>
          <w:sz w:val="30"/>
          <w:szCs w:val="30"/>
          <w:highlight w:val="none"/>
        </w:rPr>
        <w:t>%</w:t>
      </w:r>
      <w:r>
        <w:rPr>
          <w:rFonts w:hint="eastAsia" w:ascii="仿宋_GB2312" w:hAnsi="仿宋_GB2312" w:eastAsia="仿宋_GB2312" w:cs="仿宋_GB2312"/>
          <w:bCs/>
          <w:sz w:val="30"/>
          <w:szCs w:val="30"/>
          <w:highlight w:val="none"/>
        </w:rPr>
        <w:t>。</w:t>
      </w:r>
      <w:r>
        <w:rPr>
          <w:rFonts w:hint="eastAsia" w:ascii="仿宋_GB2312" w:hAnsi="仿宋_GB2312" w:eastAsia="仿宋_GB2312" w:cs="仿宋_GB2312"/>
          <w:bCs/>
          <w:color w:val="auto"/>
          <w:sz w:val="30"/>
          <w:szCs w:val="30"/>
          <w:highlight w:val="none"/>
        </w:rPr>
        <w:t>基金当期结余</w:t>
      </w:r>
      <w:r>
        <w:rPr>
          <w:rFonts w:hint="eastAsia" w:ascii="仿宋_GB2312" w:hAnsi="仿宋_GB2312" w:eastAsia="仿宋_GB2312" w:cs="仿宋_GB2312"/>
          <w:bCs/>
          <w:color w:val="auto"/>
          <w:sz w:val="30"/>
          <w:szCs w:val="30"/>
          <w:highlight w:val="none"/>
          <w:lang w:val="en-US" w:eastAsia="zh-CN"/>
        </w:rPr>
        <w:t>7.65亿</w:t>
      </w:r>
      <w:r>
        <w:rPr>
          <w:rFonts w:hint="eastAsia" w:ascii="仿宋_GB2312" w:hAnsi="仿宋_GB2312" w:eastAsia="仿宋_GB2312" w:cs="仿宋_GB2312"/>
          <w:bCs/>
          <w:color w:val="auto"/>
          <w:sz w:val="30"/>
          <w:szCs w:val="30"/>
          <w:highlight w:val="none"/>
        </w:rPr>
        <w:t>元，滚存结余</w:t>
      </w:r>
      <w:r>
        <w:rPr>
          <w:rFonts w:hint="eastAsia" w:ascii="仿宋_GB2312" w:hAnsi="仿宋_GB2312" w:eastAsia="仿宋_GB2312" w:cs="仿宋_GB2312"/>
          <w:bCs/>
          <w:color w:val="auto"/>
          <w:sz w:val="30"/>
          <w:szCs w:val="30"/>
          <w:highlight w:val="none"/>
          <w:lang w:val="en-US" w:eastAsia="zh-CN"/>
        </w:rPr>
        <w:t>39.48亿</w:t>
      </w:r>
      <w:r>
        <w:rPr>
          <w:rFonts w:hint="eastAsia" w:ascii="仿宋_GB2312" w:hAnsi="仿宋_GB2312" w:eastAsia="仿宋_GB2312" w:cs="仿宋_GB2312"/>
          <w:bCs/>
          <w:color w:val="auto"/>
          <w:sz w:val="30"/>
          <w:szCs w:val="30"/>
          <w:highlight w:val="none"/>
        </w:rPr>
        <w:t>元。</w:t>
      </w:r>
    </w:p>
    <w:tbl>
      <w:tblPr>
        <w:tblStyle w:val="21"/>
        <w:tblW w:w="85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52"/>
        <w:gridCol w:w="1450"/>
        <w:gridCol w:w="900"/>
        <w:gridCol w:w="1016"/>
        <w:gridCol w:w="967"/>
        <w:gridCol w:w="1033"/>
        <w:gridCol w:w="1050"/>
        <w:gridCol w:w="11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80" w:hRule="atLeast"/>
        </w:trPr>
        <w:tc>
          <w:tcPr>
            <w:tcW w:w="8518" w:type="dxa"/>
            <w:gridSpan w:val="8"/>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2019年</w:t>
            </w:r>
            <w:r>
              <w:rPr>
                <w:rFonts w:hint="eastAsia" w:ascii="宋体" w:hAnsi="宋体" w:cs="宋体"/>
                <w:i w:val="0"/>
                <w:color w:val="000000"/>
                <w:kern w:val="0"/>
                <w:sz w:val="24"/>
                <w:szCs w:val="24"/>
                <w:u w:val="none"/>
                <w:lang w:val="en-US" w:eastAsia="zh-CN" w:bidi="ar"/>
              </w:rPr>
              <w:t>伊犁州直</w:t>
            </w:r>
            <w:r>
              <w:rPr>
                <w:rFonts w:hint="eastAsia" w:ascii="宋体" w:hAnsi="宋体" w:eastAsia="宋体" w:cs="宋体"/>
                <w:i w:val="0"/>
                <w:color w:val="000000"/>
                <w:kern w:val="0"/>
                <w:sz w:val="24"/>
                <w:szCs w:val="24"/>
                <w:u w:val="none"/>
                <w:lang w:val="en-US" w:eastAsia="zh-CN" w:bidi="ar"/>
              </w:rPr>
              <w:t>社保基金收支分析表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24" w:hRule="atLeast"/>
        </w:trPr>
        <w:tc>
          <w:tcPr>
            <w:tcW w:w="2402" w:type="dxa"/>
            <w:gridSpan w:val="2"/>
            <w:tcBorders>
              <w:top w:val="single" w:color="000000" w:sz="12" w:space="0"/>
              <w:left w:val="single" w:color="000000" w:sz="12" w:space="0"/>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i w:val="0"/>
                <w:color w:val="000000"/>
                <w:sz w:val="21"/>
                <w:szCs w:val="21"/>
                <w:u w:val="none"/>
              </w:rPr>
            </w:pPr>
            <w:r>
              <w:rPr>
                <w:rFonts w:hint="eastAsia" w:ascii="仿宋_GB2312" w:hAnsi="宋体" w:eastAsia="仿宋_GB2312" w:cs="仿宋_GB2312"/>
                <w:i w:val="0"/>
                <w:color w:val="000000"/>
                <w:kern w:val="0"/>
                <w:sz w:val="21"/>
                <w:szCs w:val="21"/>
                <w:u w:val="none"/>
                <w:lang w:val="en-US" w:eastAsia="zh-CN" w:bidi="ar"/>
              </w:rPr>
              <w:t>险种</w:t>
            </w:r>
          </w:p>
        </w:tc>
        <w:tc>
          <w:tcPr>
            <w:tcW w:w="900" w:type="dxa"/>
            <w:tcBorders>
              <w:top w:val="single" w:color="000000" w:sz="12" w:space="0"/>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u w:val="none"/>
              </w:rPr>
            </w:pPr>
            <w:r>
              <w:rPr>
                <w:rFonts w:hint="eastAsia" w:ascii="仿宋_GB2312" w:hAnsi="宋体" w:eastAsia="仿宋_GB2312" w:cs="仿宋_GB2312"/>
                <w:b/>
                <w:i w:val="0"/>
                <w:color w:val="000000"/>
                <w:kern w:val="0"/>
                <w:sz w:val="21"/>
                <w:szCs w:val="21"/>
                <w:u w:val="none"/>
                <w:lang w:val="en-US" w:eastAsia="zh-CN" w:bidi="ar"/>
              </w:rPr>
              <w:t>企业养老</w:t>
            </w:r>
          </w:p>
        </w:tc>
        <w:tc>
          <w:tcPr>
            <w:tcW w:w="1016" w:type="dxa"/>
            <w:tcBorders>
              <w:top w:val="single" w:color="000000" w:sz="12" w:space="0"/>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u w:val="none"/>
              </w:rPr>
            </w:pPr>
            <w:r>
              <w:rPr>
                <w:rFonts w:hint="eastAsia" w:ascii="仿宋_GB2312" w:hAnsi="宋体" w:eastAsia="仿宋_GB2312" w:cs="仿宋_GB2312"/>
                <w:b/>
                <w:i w:val="0"/>
                <w:color w:val="000000"/>
                <w:kern w:val="0"/>
                <w:sz w:val="21"/>
                <w:szCs w:val="21"/>
                <w:u w:val="none"/>
                <w:lang w:val="en-US" w:eastAsia="zh-CN" w:bidi="ar"/>
              </w:rPr>
              <w:t>机关事业养老</w:t>
            </w:r>
          </w:p>
        </w:tc>
        <w:tc>
          <w:tcPr>
            <w:tcW w:w="967" w:type="dxa"/>
            <w:tcBorders>
              <w:top w:val="single" w:color="000000" w:sz="12" w:space="0"/>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b/>
                <w:i w:val="0"/>
                <w:color w:val="000000"/>
                <w:kern w:val="0"/>
                <w:sz w:val="21"/>
                <w:szCs w:val="21"/>
                <w:u w:val="none"/>
                <w:lang w:val="en-US" w:eastAsia="zh-CN" w:bidi="ar"/>
              </w:rPr>
              <w:t>城乡养老</w:t>
            </w:r>
          </w:p>
        </w:tc>
        <w:tc>
          <w:tcPr>
            <w:tcW w:w="1033" w:type="dxa"/>
            <w:tcBorders>
              <w:top w:val="single" w:color="000000" w:sz="12" w:space="0"/>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u w:val="none"/>
              </w:rPr>
            </w:pPr>
            <w:r>
              <w:rPr>
                <w:rFonts w:hint="eastAsia" w:ascii="仿宋_GB2312" w:hAnsi="宋体" w:eastAsia="仿宋_GB2312" w:cs="仿宋_GB2312"/>
                <w:b/>
                <w:i w:val="0"/>
                <w:color w:val="000000"/>
                <w:kern w:val="0"/>
                <w:sz w:val="21"/>
                <w:szCs w:val="21"/>
                <w:u w:val="none"/>
                <w:lang w:val="en-US" w:eastAsia="zh-CN" w:bidi="ar"/>
              </w:rPr>
              <w:t>工伤保险</w:t>
            </w:r>
          </w:p>
        </w:tc>
        <w:tc>
          <w:tcPr>
            <w:tcW w:w="1050" w:type="dxa"/>
            <w:tcBorders>
              <w:top w:val="single" w:color="000000" w:sz="12" w:space="0"/>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u w:val="none"/>
              </w:rPr>
            </w:pPr>
            <w:r>
              <w:rPr>
                <w:rFonts w:hint="eastAsia" w:ascii="仿宋_GB2312" w:hAnsi="宋体" w:eastAsia="仿宋_GB2312" w:cs="仿宋_GB2312"/>
                <w:b/>
                <w:i w:val="0"/>
                <w:color w:val="000000"/>
                <w:kern w:val="0"/>
                <w:sz w:val="21"/>
                <w:szCs w:val="21"/>
                <w:u w:val="none"/>
                <w:lang w:val="en-US" w:eastAsia="zh-CN" w:bidi="ar"/>
              </w:rPr>
              <w:t>失业保险</w:t>
            </w:r>
          </w:p>
        </w:tc>
        <w:tc>
          <w:tcPr>
            <w:tcW w:w="1150" w:type="dxa"/>
            <w:tcBorders>
              <w:top w:val="single" w:color="000000" w:sz="12" w:space="0"/>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u w:val="none"/>
              </w:rPr>
            </w:pPr>
            <w:r>
              <w:rPr>
                <w:rFonts w:hint="eastAsia" w:ascii="仿宋_GB2312" w:hAnsi="宋体" w:eastAsia="仿宋_GB2312" w:cs="仿宋_GB2312"/>
                <w:b/>
                <w:i w:val="0"/>
                <w:color w:val="000000"/>
                <w:kern w:val="0"/>
                <w:sz w:val="21"/>
                <w:szCs w:val="21"/>
                <w:u w:val="none"/>
                <w:lang w:val="en-US" w:eastAsia="zh-CN" w:bidi="ar"/>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52" w:type="dxa"/>
            <w:vMerge w:val="restart"/>
            <w:tcBorders>
              <w:left w:val="single" w:color="000000" w:sz="12" w:space="0"/>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u w:val="none"/>
              </w:rPr>
            </w:pPr>
            <w:r>
              <w:rPr>
                <w:rFonts w:hint="eastAsia" w:ascii="仿宋_GB2312" w:hAnsi="宋体" w:eastAsia="仿宋_GB2312" w:cs="仿宋_GB2312"/>
                <w:i w:val="0"/>
                <w:color w:val="000000"/>
                <w:kern w:val="0"/>
                <w:sz w:val="21"/>
                <w:szCs w:val="21"/>
                <w:u w:val="none"/>
                <w:lang w:val="en-US" w:eastAsia="zh-CN" w:bidi="ar"/>
              </w:rPr>
              <w:t>2019年预算</w:t>
            </w:r>
          </w:p>
        </w:tc>
        <w:tc>
          <w:tcPr>
            <w:tcW w:w="1450" w:type="dxa"/>
            <w:tcBorders>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u w:val="none"/>
              </w:rPr>
            </w:pPr>
            <w:r>
              <w:rPr>
                <w:rFonts w:hint="eastAsia" w:ascii="仿宋_GB2312" w:hAnsi="宋体" w:eastAsia="仿宋_GB2312" w:cs="仿宋_GB2312"/>
                <w:i w:val="0"/>
                <w:color w:val="000000"/>
                <w:kern w:val="0"/>
                <w:sz w:val="21"/>
                <w:szCs w:val="21"/>
                <w:u w:val="none"/>
                <w:lang w:val="en-US" w:eastAsia="zh-CN" w:bidi="ar"/>
              </w:rPr>
              <w:t>基金收入小计</w:t>
            </w:r>
          </w:p>
        </w:tc>
        <w:tc>
          <w:tcPr>
            <w:tcW w:w="90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 xml:space="preserve"> 22.80 </w:t>
            </w:r>
          </w:p>
        </w:tc>
        <w:tc>
          <w:tcPr>
            <w:tcW w:w="1016"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 xml:space="preserve"> 30.10 </w:t>
            </w:r>
          </w:p>
        </w:tc>
        <w:tc>
          <w:tcPr>
            <w:tcW w:w="967"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4.15 </w:t>
            </w:r>
          </w:p>
        </w:tc>
        <w:tc>
          <w:tcPr>
            <w:tcW w:w="1033"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0.51 </w:t>
            </w:r>
          </w:p>
        </w:tc>
        <w:tc>
          <w:tcPr>
            <w:tcW w:w="10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1.13 </w:t>
            </w:r>
          </w:p>
        </w:tc>
        <w:tc>
          <w:tcPr>
            <w:tcW w:w="11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58.69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52" w:type="dxa"/>
            <w:vMerge w:val="continue"/>
            <w:tcBorders>
              <w:left w:val="single" w:color="000000" w:sz="12" w:space="0"/>
              <w:bottom w:val="single" w:color="000000" w:sz="12" w:space="0"/>
              <w:right w:val="single" w:color="000000" w:sz="12" w:space="0"/>
            </w:tcBorders>
            <w:shd w:val="clear" w:color="auto" w:fill="auto"/>
            <w:vAlign w:val="center"/>
          </w:tcPr>
          <w:p>
            <w:pPr>
              <w:jc w:val="center"/>
              <w:rPr>
                <w:rFonts w:hint="eastAsia" w:ascii="仿宋_GB2312" w:hAnsi="宋体" w:eastAsia="仿宋_GB2312" w:cs="仿宋_GB2312"/>
                <w:i w:val="0"/>
                <w:color w:val="000000"/>
                <w:sz w:val="21"/>
                <w:szCs w:val="21"/>
                <w:u w:val="none"/>
              </w:rPr>
            </w:pPr>
          </w:p>
        </w:tc>
        <w:tc>
          <w:tcPr>
            <w:tcW w:w="1450" w:type="dxa"/>
            <w:tcBorders>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u w:val="none"/>
              </w:rPr>
            </w:pPr>
            <w:r>
              <w:rPr>
                <w:rFonts w:hint="eastAsia" w:ascii="仿宋_GB2312" w:hAnsi="宋体" w:eastAsia="仿宋_GB2312" w:cs="仿宋_GB2312"/>
                <w:i w:val="0"/>
                <w:color w:val="000000"/>
                <w:kern w:val="0"/>
                <w:sz w:val="21"/>
                <w:szCs w:val="21"/>
                <w:u w:val="none"/>
                <w:lang w:val="en-US" w:eastAsia="zh-CN" w:bidi="ar"/>
              </w:rPr>
              <w:t>基金支出小计</w:t>
            </w:r>
          </w:p>
        </w:tc>
        <w:tc>
          <w:tcPr>
            <w:tcW w:w="90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 xml:space="preserve"> 38.15 </w:t>
            </w:r>
          </w:p>
        </w:tc>
        <w:tc>
          <w:tcPr>
            <w:tcW w:w="1016"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 xml:space="preserve"> 30.04 </w:t>
            </w:r>
          </w:p>
        </w:tc>
        <w:tc>
          <w:tcPr>
            <w:tcW w:w="967"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2.67 </w:t>
            </w:r>
          </w:p>
        </w:tc>
        <w:tc>
          <w:tcPr>
            <w:tcW w:w="1033"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0.68 </w:t>
            </w:r>
          </w:p>
        </w:tc>
        <w:tc>
          <w:tcPr>
            <w:tcW w:w="10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0.66 </w:t>
            </w:r>
          </w:p>
        </w:tc>
        <w:tc>
          <w:tcPr>
            <w:tcW w:w="11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72.20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52" w:type="dxa"/>
            <w:vMerge w:val="restart"/>
            <w:tcBorders>
              <w:left w:val="single" w:color="000000" w:sz="12" w:space="0"/>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u w:val="none"/>
              </w:rPr>
            </w:pPr>
            <w:r>
              <w:rPr>
                <w:rFonts w:hint="eastAsia" w:ascii="仿宋_GB2312" w:hAnsi="宋体" w:eastAsia="仿宋_GB2312" w:cs="仿宋_GB2312"/>
                <w:i w:val="0"/>
                <w:color w:val="000000"/>
                <w:kern w:val="0"/>
                <w:sz w:val="21"/>
                <w:szCs w:val="21"/>
                <w:u w:val="none"/>
                <w:lang w:val="en-US" w:eastAsia="zh-CN" w:bidi="ar"/>
              </w:rPr>
              <w:t>2019年决算</w:t>
            </w:r>
          </w:p>
        </w:tc>
        <w:tc>
          <w:tcPr>
            <w:tcW w:w="1450" w:type="dxa"/>
            <w:tcBorders>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u w:val="none"/>
              </w:rPr>
            </w:pPr>
            <w:r>
              <w:rPr>
                <w:rFonts w:hint="eastAsia" w:ascii="仿宋_GB2312" w:hAnsi="宋体" w:eastAsia="仿宋_GB2312" w:cs="仿宋_GB2312"/>
                <w:i w:val="0"/>
                <w:color w:val="000000"/>
                <w:kern w:val="0"/>
                <w:sz w:val="21"/>
                <w:szCs w:val="21"/>
                <w:u w:val="none"/>
                <w:lang w:val="en-US" w:eastAsia="zh-CN" w:bidi="ar"/>
              </w:rPr>
              <w:t>基金收入小计</w:t>
            </w:r>
          </w:p>
        </w:tc>
        <w:tc>
          <w:tcPr>
            <w:tcW w:w="90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 xml:space="preserve"> 28.72 </w:t>
            </w:r>
          </w:p>
        </w:tc>
        <w:tc>
          <w:tcPr>
            <w:tcW w:w="1016"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 xml:space="preserve"> 30.07 </w:t>
            </w:r>
          </w:p>
        </w:tc>
        <w:tc>
          <w:tcPr>
            <w:tcW w:w="967"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4.57 </w:t>
            </w:r>
          </w:p>
        </w:tc>
        <w:tc>
          <w:tcPr>
            <w:tcW w:w="1033"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0.48 </w:t>
            </w:r>
          </w:p>
        </w:tc>
        <w:tc>
          <w:tcPr>
            <w:tcW w:w="10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1.35 </w:t>
            </w:r>
          </w:p>
        </w:tc>
        <w:tc>
          <w:tcPr>
            <w:tcW w:w="11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65.19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52" w:type="dxa"/>
            <w:vMerge w:val="continue"/>
            <w:tcBorders>
              <w:left w:val="single" w:color="000000" w:sz="12" w:space="0"/>
              <w:bottom w:val="single" w:color="000000" w:sz="12" w:space="0"/>
              <w:right w:val="single" w:color="000000" w:sz="12" w:space="0"/>
            </w:tcBorders>
            <w:shd w:val="clear" w:color="auto" w:fill="auto"/>
            <w:vAlign w:val="center"/>
          </w:tcPr>
          <w:p>
            <w:pPr>
              <w:jc w:val="center"/>
              <w:rPr>
                <w:rFonts w:hint="eastAsia" w:ascii="仿宋_GB2312" w:hAnsi="宋体" w:eastAsia="仿宋_GB2312" w:cs="仿宋_GB2312"/>
                <w:i w:val="0"/>
                <w:color w:val="000000"/>
                <w:sz w:val="21"/>
                <w:szCs w:val="21"/>
                <w:u w:val="none"/>
              </w:rPr>
            </w:pPr>
          </w:p>
        </w:tc>
        <w:tc>
          <w:tcPr>
            <w:tcW w:w="1450" w:type="dxa"/>
            <w:tcBorders>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u w:val="none"/>
              </w:rPr>
            </w:pPr>
            <w:r>
              <w:rPr>
                <w:rFonts w:hint="eastAsia" w:ascii="仿宋_GB2312" w:hAnsi="宋体" w:eastAsia="仿宋_GB2312" w:cs="仿宋_GB2312"/>
                <w:i w:val="0"/>
                <w:color w:val="000000"/>
                <w:kern w:val="0"/>
                <w:sz w:val="21"/>
                <w:szCs w:val="21"/>
                <w:u w:val="none"/>
                <w:lang w:val="en-US" w:eastAsia="zh-CN" w:bidi="ar"/>
              </w:rPr>
              <w:t>基金支出小计</w:t>
            </w:r>
          </w:p>
        </w:tc>
        <w:tc>
          <w:tcPr>
            <w:tcW w:w="90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 xml:space="preserve"> 39.03 </w:t>
            </w:r>
          </w:p>
        </w:tc>
        <w:tc>
          <w:tcPr>
            <w:tcW w:w="1016"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 xml:space="preserve"> 29.86 </w:t>
            </w:r>
          </w:p>
        </w:tc>
        <w:tc>
          <w:tcPr>
            <w:tcW w:w="967"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2.66 </w:t>
            </w:r>
          </w:p>
        </w:tc>
        <w:tc>
          <w:tcPr>
            <w:tcW w:w="1033"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0.77 </w:t>
            </w:r>
          </w:p>
        </w:tc>
        <w:tc>
          <w:tcPr>
            <w:tcW w:w="10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0.60 </w:t>
            </w:r>
          </w:p>
        </w:tc>
        <w:tc>
          <w:tcPr>
            <w:tcW w:w="11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72.92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52" w:type="dxa"/>
            <w:vMerge w:val="restart"/>
            <w:tcBorders>
              <w:left w:val="single" w:color="000000" w:sz="12" w:space="0"/>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u w:val="none"/>
              </w:rPr>
            </w:pPr>
            <w:r>
              <w:rPr>
                <w:rFonts w:hint="eastAsia" w:ascii="仿宋_GB2312" w:hAnsi="宋体" w:eastAsia="仿宋_GB2312" w:cs="仿宋_GB2312"/>
                <w:i w:val="0"/>
                <w:color w:val="000000"/>
                <w:kern w:val="0"/>
                <w:sz w:val="21"/>
                <w:szCs w:val="21"/>
                <w:u w:val="none"/>
                <w:lang w:val="en-US" w:eastAsia="zh-CN" w:bidi="ar"/>
              </w:rPr>
              <w:t>2018年决算</w:t>
            </w:r>
          </w:p>
        </w:tc>
        <w:tc>
          <w:tcPr>
            <w:tcW w:w="1450" w:type="dxa"/>
            <w:tcBorders>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u w:val="none"/>
              </w:rPr>
            </w:pPr>
            <w:r>
              <w:rPr>
                <w:rFonts w:hint="eastAsia" w:ascii="仿宋_GB2312" w:hAnsi="宋体" w:eastAsia="仿宋_GB2312" w:cs="仿宋_GB2312"/>
                <w:i w:val="0"/>
                <w:color w:val="000000"/>
                <w:kern w:val="0"/>
                <w:sz w:val="21"/>
                <w:szCs w:val="21"/>
                <w:u w:val="none"/>
                <w:lang w:val="en-US" w:eastAsia="zh-CN" w:bidi="ar"/>
              </w:rPr>
              <w:t>基金收入小计</w:t>
            </w:r>
          </w:p>
        </w:tc>
        <w:tc>
          <w:tcPr>
            <w:tcW w:w="90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 xml:space="preserve"> 25.22 </w:t>
            </w:r>
          </w:p>
        </w:tc>
        <w:tc>
          <w:tcPr>
            <w:tcW w:w="1016"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 xml:space="preserve"> 23.93 </w:t>
            </w:r>
          </w:p>
        </w:tc>
        <w:tc>
          <w:tcPr>
            <w:tcW w:w="967"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3.60 </w:t>
            </w:r>
          </w:p>
        </w:tc>
        <w:tc>
          <w:tcPr>
            <w:tcW w:w="1033"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0.64 </w:t>
            </w:r>
          </w:p>
        </w:tc>
        <w:tc>
          <w:tcPr>
            <w:tcW w:w="10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1.15 </w:t>
            </w:r>
          </w:p>
        </w:tc>
        <w:tc>
          <w:tcPr>
            <w:tcW w:w="11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54.54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52" w:type="dxa"/>
            <w:vMerge w:val="continue"/>
            <w:tcBorders>
              <w:left w:val="single" w:color="000000" w:sz="12" w:space="0"/>
              <w:bottom w:val="single" w:color="000000" w:sz="12" w:space="0"/>
              <w:right w:val="single" w:color="000000" w:sz="12" w:space="0"/>
            </w:tcBorders>
            <w:shd w:val="clear" w:color="auto" w:fill="auto"/>
            <w:vAlign w:val="center"/>
          </w:tcPr>
          <w:p>
            <w:pPr>
              <w:jc w:val="center"/>
              <w:rPr>
                <w:rFonts w:hint="eastAsia" w:ascii="仿宋_GB2312" w:hAnsi="宋体" w:eastAsia="仿宋_GB2312" w:cs="仿宋_GB2312"/>
                <w:i w:val="0"/>
                <w:color w:val="000000"/>
                <w:sz w:val="21"/>
                <w:szCs w:val="21"/>
                <w:u w:val="none"/>
              </w:rPr>
            </w:pPr>
          </w:p>
        </w:tc>
        <w:tc>
          <w:tcPr>
            <w:tcW w:w="1450" w:type="dxa"/>
            <w:tcBorders>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u w:val="none"/>
              </w:rPr>
            </w:pPr>
            <w:r>
              <w:rPr>
                <w:rFonts w:hint="eastAsia" w:ascii="仿宋_GB2312" w:hAnsi="宋体" w:eastAsia="仿宋_GB2312" w:cs="仿宋_GB2312"/>
                <w:i w:val="0"/>
                <w:color w:val="000000"/>
                <w:kern w:val="0"/>
                <w:sz w:val="21"/>
                <w:szCs w:val="21"/>
                <w:u w:val="none"/>
                <w:lang w:val="en-US" w:eastAsia="zh-CN" w:bidi="ar"/>
              </w:rPr>
              <w:t>基金支出小计</w:t>
            </w:r>
          </w:p>
        </w:tc>
        <w:tc>
          <w:tcPr>
            <w:tcW w:w="90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 xml:space="preserve"> 34.54 </w:t>
            </w:r>
          </w:p>
        </w:tc>
        <w:tc>
          <w:tcPr>
            <w:tcW w:w="1016"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 xml:space="preserve"> 27.88 </w:t>
            </w:r>
          </w:p>
        </w:tc>
        <w:tc>
          <w:tcPr>
            <w:tcW w:w="967"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2.44 </w:t>
            </w:r>
          </w:p>
        </w:tc>
        <w:tc>
          <w:tcPr>
            <w:tcW w:w="1033"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0.64 </w:t>
            </w:r>
          </w:p>
        </w:tc>
        <w:tc>
          <w:tcPr>
            <w:tcW w:w="10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0.67 </w:t>
            </w:r>
          </w:p>
        </w:tc>
        <w:tc>
          <w:tcPr>
            <w:tcW w:w="11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66.17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52" w:type="dxa"/>
            <w:vMerge w:val="restart"/>
            <w:tcBorders>
              <w:left w:val="single" w:color="000000" w:sz="12" w:space="0"/>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u w:val="none"/>
              </w:rPr>
            </w:pPr>
            <w:r>
              <w:rPr>
                <w:rFonts w:hint="eastAsia" w:ascii="仿宋_GB2312" w:hAnsi="宋体" w:eastAsia="仿宋_GB2312" w:cs="仿宋_GB2312"/>
                <w:i w:val="0"/>
                <w:color w:val="000000"/>
                <w:kern w:val="0"/>
                <w:sz w:val="21"/>
                <w:szCs w:val="21"/>
                <w:u w:val="none"/>
                <w:lang w:val="en-US" w:eastAsia="zh-CN" w:bidi="ar"/>
              </w:rPr>
              <w:t>收入对比分析</w:t>
            </w:r>
          </w:p>
        </w:tc>
        <w:tc>
          <w:tcPr>
            <w:tcW w:w="1450" w:type="dxa"/>
            <w:tcBorders>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u w:val="none"/>
              </w:rPr>
            </w:pPr>
            <w:r>
              <w:rPr>
                <w:rFonts w:hint="eastAsia" w:ascii="仿宋_GB2312" w:hAnsi="宋体" w:eastAsia="仿宋_GB2312" w:cs="仿宋_GB2312"/>
                <w:i w:val="0"/>
                <w:color w:val="000000"/>
                <w:kern w:val="0"/>
                <w:sz w:val="21"/>
                <w:szCs w:val="21"/>
                <w:u w:val="none"/>
                <w:lang w:val="en-US" w:eastAsia="zh-CN" w:bidi="ar"/>
              </w:rPr>
              <w:t>增长</w:t>
            </w:r>
          </w:p>
        </w:tc>
        <w:tc>
          <w:tcPr>
            <w:tcW w:w="90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 xml:space="preserve"> 3.50 </w:t>
            </w:r>
          </w:p>
        </w:tc>
        <w:tc>
          <w:tcPr>
            <w:tcW w:w="1016"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 xml:space="preserve"> 6.14 </w:t>
            </w:r>
          </w:p>
        </w:tc>
        <w:tc>
          <w:tcPr>
            <w:tcW w:w="967"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0.97 </w:t>
            </w:r>
          </w:p>
        </w:tc>
        <w:tc>
          <w:tcPr>
            <w:tcW w:w="1033"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-0.16 </w:t>
            </w:r>
          </w:p>
        </w:tc>
        <w:tc>
          <w:tcPr>
            <w:tcW w:w="10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0.20 </w:t>
            </w:r>
          </w:p>
        </w:tc>
        <w:tc>
          <w:tcPr>
            <w:tcW w:w="11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10.65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52" w:type="dxa"/>
            <w:vMerge w:val="continue"/>
            <w:tcBorders>
              <w:left w:val="single" w:color="000000" w:sz="12" w:space="0"/>
              <w:bottom w:val="single" w:color="000000" w:sz="12" w:space="0"/>
              <w:right w:val="single" w:color="000000" w:sz="12" w:space="0"/>
            </w:tcBorders>
            <w:shd w:val="clear" w:color="auto" w:fill="auto"/>
            <w:vAlign w:val="center"/>
          </w:tcPr>
          <w:p>
            <w:pPr>
              <w:jc w:val="center"/>
              <w:rPr>
                <w:rFonts w:hint="eastAsia" w:ascii="仿宋_GB2312" w:hAnsi="宋体" w:eastAsia="仿宋_GB2312" w:cs="仿宋_GB2312"/>
                <w:i w:val="0"/>
                <w:color w:val="000000"/>
                <w:sz w:val="21"/>
                <w:szCs w:val="21"/>
                <w:u w:val="none"/>
              </w:rPr>
            </w:pPr>
          </w:p>
        </w:tc>
        <w:tc>
          <w:tcPr>
            <w:tcW w:w="1450" w:type="dxa"/>
            <w:tcBorders>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u w:val="none"/>
              </w:rPr>
            </w:pPr>
            <w:r>
              <w:rPr>
                <w:rFonts w:hint="eastAsia" w:ascii="仿宋_GB2312" w:hAnsi="宋体" w:eastAsia="仿宋_GB2312" w:cs="仿宋_GB2312"/>
                <w:i w:val="0"/>
                <w:color w:val="000000"/>
                <w:kern w:val="0"/>
                <w:sz w:val="21"/>
                <w:szCs w:val="21"/>
                <w:u w:val="none"/>
                <w:lang w:val="en-US" w:eastAsia="zh-CN" w:bidi="ar"/>
              </w:rPr>
              <w:t>增幅%</w:t>
            </w:r>
          </w:p>
        </w:tc>
        <w:tc>
          <w:tcPr>
            <w:tcW w:w="90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13.88%</w:t>
            </w:r>
          </w:p>
        </w:tc>
        <w:tc>
          <w:tcPr>
            <w:tcW w:w="1016"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25.66%</w:t>
            </w:r>
          </w:p>
        </w:tc>
        <w:tc>
          <w:tcPr>
            <w:tcW w:w="967"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26.94%</w:t>
            </w:r>
          </w:p>
        </w:tc>
        <w:tc>
          <w:tcPr>
            <w:tcW w:w="1033"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-25.00%</w:t>
            </w:r>
          </w:p>
        </w:tc>
        <w:tc>
          <w:tcPr>
            <w:tcW w:w="10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17.39%</w:t>
            </w:r>
          </w:p>
        </w:tc>
        <w:tc>
          <w:tcPr>
            <w:tcW w:w="11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19.53%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52" w:type="dxa"/>
            <w:vMerge w:val="continue"/>
            <w:tcBorders>
              <w:left w:val="single" w:color="000000" w:sz="12" w:space="0"/>
              <w:bottom w:val="single" w:color="000000" w:sz="12" w:space="0"/>
              <w:right w:val="single" w:color="000000" w:sz="12" w:space="0"/>
            </w:tcBorders>
            <w:shd w:val="clear" w:color="auto" w:fill="auto"/>
            <w:vAlign w:val="center"/>
          </w:tcPr>
          <w:p>
            <w:pPr>
              <w:jc w:val="center"/>
              <w:rPr>
                <w:rFonts w:hint="eastAsia" w:ascii="仿宋_GB2312" w:hAnsi="宋体" w:eastAsia="仿宋_GB2312" w:cs="仿宋_GB2312"/>
                <w:i w:val="0"/>
                <w:color w:val="000000"/>
                <w:sz w:val="21"/>
                <w:szCs w:val="21"/>
                <w:u w:val="none"/>
              </w:rPr>
            </w:pPr>
          </w:p>
        </w:tc>
        <w:tc>
          <w:tcPr>
            <w:tcW w:w="1450" w:type="dxa"/>
            <w:tcBorders>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u w:val="none"/>
              </w:rPr>
            </w:pPr>
            <w:r>
              <w:rPr>
                <w:rFonts w:hint="eastAsia" w:ascii="仿宋_GB2312" w:hAnsi="宋体" w:eastAsia="仿宋_GB2312" w:cs="仿宋_GB2312"/>
                <w:i w:val="0"/>
                <w:color w:val="000000"/>
                <w:kern w:val="0"/>
                <w:sz w:val="21"/>
                <w:szCs w:val="21"/>
                <w:u w:val="none"/>
                <w:lang w:val="en-US" w:eastAsia="zh-CN" w:bidi="ar"/>
              </w:rPr>
              <w:t>执行预算%</w:t>
            </w:r>
          </w:p>
        </w:tc>
        <w:tc>
          <w:tcPr>
            <w:tcW w:w="90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125.96%</w:t>
            </w:r>
          </w:p>
        </w:tc>
        <w:tc>
          <w:tcPr>
            <w:tcW w:w="1016"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99.90%</w:t>
            </w:r>
          </w:p>
        </w:tc>
        <w:tc>
          <w:tcPr>
            <w:tcW w:w="967"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110.12%</w:t>
            </w:r>
          </w:p>
        </w:tc>
        <w:tc>
          <w:tcPr>
            <w:tcW w:w="1033"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94.12%</w:t>
            </w:r>
          </w:p>
        </w:tc>
        <w:tc>
          <w:tcPr>
            <w:tcW w:w="10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119.47%</w:t>
            </w:r>
          </w:p>
        </w:tc>
        <w:tc>
          <w:tcPr>
            <w:tcW w:w="11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111.08%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52" w:type="dxa"/>
            <w:vMerge w:val="restart"/>
            <w:tcBorders>
              <w:left w:val="single" w:color="000000" w:sz="12" w:space="0"/>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u w:val="none"/>
              </w:rPr>
            </w:pPr>
            <w:r>
              <w:rPr>
                <w:rFonts w:hint="eastAsia" w:ascii="仿宋_GB2312" w:hAnsi="宋体" w:eastAsia="仿宋_GB2312" w:cs="仿宋_GB2312"/>
                <w:i w:val="0"/>
                <w:color w:val="000000"/>
                <w:kern w:val="0"/>
                <w:sz w:val="21"/>
                <w:szCs w:val="21"/>
                <w:u w:val="none"/>
                <w:lang w:val="en-US" w:eastAsia="zh-CN" w:bidi="ar"/>
              </w:rPr>
              <w:t>支出对比分析</w:t>
            </w:r>
          </w:p>
        </w:tc>
        <w:tc>
          <w:tcPr>
            <w:tcW w:w="1450" w:type="dxa"/>
            <w:tcBorders>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u w:val="none"/>
              </w:rPr>
            </w:pPr>
            <w:r>
              <w:rPr>
                <w:rFonts w:hint="eastAsia" w:ascii="仿宋_GB2312" w:hAnsi="宋体" w:eastAsia="仿宋_GB2312" w:cs="仿宋_GB2312"/>
                <w:i w:val="0"/>
                <w:color w:val="000000"/>
                <w:kern w:val="0"/>
                <w:sz w:val="21"/>
                <w:szCs w:val="21"/>
                <w:u w:val="none"/>
                <w:lang w:val="en-US" w:eastAsia="zh-CN" w:bidi="ar"/>
              </w:rPr>
              <w:t>增长</w:t>
            </w:r>
          </w:p>
        </w:tc>
        <w:tc>
          <w:tcPr>
            <w:tcW w:w="90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 xml:space="preserve"> 4.49 </w:t>
            </w:r>
          </w:p>
        </w:tc>
        <w:tc>
          <w:tcPr>
            <w:tcW w:w="1016"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 xml:space="preserve"> 1.98 </w:t>
            </w:r>
          </w:p>
        </w:tc>
        <w:tc>
          <w:tcPr>
            <w:tcW w:w="967"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0.22 </w:t>
            </w:r>
          </w:p>
        </w:tc>
        <w:tc>
          <w:tcPr>
            <w:tcW w:w="1033"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0.13 </w:t>
            </w:r>
          </w:p>
        </w:tc>
        <w:tc>
          <w:tcPr>
            <w:tcW w:w="10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-0.07 </w:t>
            </w:r>
          </w:p>
        </w:tc>
        <w:tc>
          <w:tcPr>
            <w:tcW w:w="11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 xml:space="preserve"> 6.75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52" w:type="dxa"/>
            <w:vMerge w:val="continue"/>
            <w:tcBorders>
              <w:left w:val="single" w:color="000000" w:sz="12" w:space="0"/>
              <w:bottom w:val="single" w:color="000000" w:sz="12" w:space="0"/>
              <w:right w:val="single" w:color="000000" w:sz="12" w:space="0"/>
            </w:tcBorders>
            <w:shd w:val="clear" w:color="auto" w:fill="auto"/>
            <w:vAlign w:val="center"/>
          </w:tcPr>
          <w:p>
            <w:pPr>
              <w:jc w:val="center"/>
              <w:rPr>
                <w:rFonts w:hint="eastAsia" w:ascii="仿宋_GB2312" w:hAnsi="宋体" w:eastAsia="仿宋_GB2312" w:cs="仿宋_GB2312"/>
                <w:i w:val="0"/>
                <w:color w:val="000000"/>
                <w:sz w:val="21"/>
                <w:szCs w:val="21"/>
                <w:u w:val="none"/>
              </w:rPr>
            </w:pPr>
          </w:p>
        </w:tc>
        <w:tc>
          <w:tcPr>
            <w:tcW w:w="1450" w:type="dxa"/>
            <w:tcBorders>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u w:val="none"/>
              </w:rPr>
            </w:pPr>
            <w:r>
              <w:rPr>
                <w:rFonts w:hint="eastAsia" w:ascii="仿宋_GB2312" w:hAnsi="宋体" w:eastAsia="仿宋_GB2312" w:cs="仿宋_GB2312"/>
                <w:i w:val="0"/>
                <w:color w:val="000000"/>
                <w:kern w:val="0"/>
                <w:sz w:val="21"/>
                <w:szCs w:val="21"/>
                <w:u w:val="none"/>
                <w:lang w:val="en-US" w:eastAsia="zh-CN" w:bidi="ar"/>
              </w:rPr>
              <w:t>增幅%</w:t>
            </w:r>
          </w:p>
        </w:tc>
        <w:tc>
          <w:tcPr>
            <w:tcW w:w="90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13.00%</w:t>
            </w:r>
          </w:p>
        </w:tc>
        <w:tc>
          <w:tcPr>
            <w:tcW w:w="1016"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7.10%</w:t>
            </w:r>
          </w:p>
        </w:tc>
        <w:tc>
          <w:tcPr>
            <w:tcW w:w="967"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9.02%</w:t>
            </w:r>
          </w:p>
        </w:tc>
        <w:tc>
          <w:tcPr>
            <w:tcW w:w="1033"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20.31%</w:t>
            </w:r>
          </w:p>
        </w:tc>
        <w:tc>
          <w:tcPr>
            <w:tcW w:w="10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-10.45%</w:t>
            </w:r>
          </w:p>
        </w:tc>
        <w:tc>
          <w:tcPr>
            <w:tcW w:w="11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10.20%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52" w:type="dxa"/>
            <w:vMerge w:val="continue"/>
            <w:tcBorders>
              <w:left w:val="single" w:color="000000" w:sz="12" w:space="0"/>
              <w:bottom w:val="single" w:color="000000" w:sz="12" w:space="0"/>
              <w:right w:val="single" w:color="000000" w:sz="12" w:space="0"/>
            </w:tcBorders>
            <w:shd w:val="clear" w:color="auto" w:fill="auto"/>
            <w:vAlign w:val="center"/>
          </w:tcPr>
          <w:p>
            <w:pPr>
              <w:jc w:val="center"/>
              <w:rPr>
                <w:rFonts w:hint="eastAsia" w:ascii="仿宋_GB2312" w:hAnsi="宋体" w:eastAsia="仿宋_GB2312" w:cs="仿宋_GB2312"/>
                <w:i w:val="0"/>
                <w:color w:val="000000"/>
                <w:sz w:val="21"/>
                <w:szCs w:val="21"/>
                <w:u w:val="none"/>
              </w:rPr>
            </w:pPr>
          </w:p>
        </w:tc>
        <w:tc>
          <w:tcPr>
            <w:tcW w:w="1450" w:type="dxa"/>
            <w:tcBorders>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u w:val="none"/>
              </w:rPr>
            </w:pPr>
            <w:r>
              <w:rPr>
                <w:rFonts w:hint="eastAsia" w:ascii="仿宋_GB2312" w:hAnsi="宋体" w:eastAsia="仿宋_GB2312" w:cs="仿宋_GB2312"/>
                <w:i w:val="0"/>
                <w:color w:val="000000"/>
                <w:kern w:val="0"/>
                <w:sz w:val="21"/>
                <w:szCs w:val="21"/>
                <w:u w:val="none"/>
                <w:lang w:val="en-US" w:eastAsia="zh-CN" w:bidi="ar"/>
              </w:rPr>
              <w:t>执行预算%</w:t>
            </w:r>
          </w:p>
        </w:tc>
        <w:tc>
          <w:tcPr>
            <w:tcW w:w="90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102.31%</w:t>
            </w:r>
          </w:p>
        </w:tc>
        <w:tc>
          <w:tcPr>
            <w:tcW w:w="1016"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99.40%</w:t>
            </w:r>
          </w:p>
        </w:tc>
        <w:tc>
          <w:tcPr>
            <w:tcW w:w="967"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99.63%</w:t>
            </w:r>
          </w:p>
        </w:tc>
        <w:tc>
          <w:tcPr>
            <w:tcW w:w="1033"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113.24%</w:t>
            </w:r>
          </w:p>
        </w:tc>
        <w:tc>
          <w:tcPr>
            <w:tcW w:w="10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90.91%</w:t>
            </w:r>
          </w:p>
        </w:tc>
        <w:tc>
          <w:tcPr>
            <w:tcW w:w="11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default" w:asciiTheme="minorEastAsia" w:hAnsiTheme="minorEastAsia" w:eastAsiaTheme="minorEastAsia" w:cstheme="minorEastAsia"/>
                <w:i w:val="0"/>
                <w:color w:val="000000"/>
                <w:kern w:val="0"/>
                <w:sz w:val="21"/>
                <w:szCs w:val="21"/>
                <w:u w:val="none"/>
                <w:lang w:val="en-US" w:eastAsia="zh-CN" w:bidi="ar"/>
              </w:rPr>
              <w:t>101.00%</w:t>
            </w:r>
          </w:p>
        </w:tc>
      </w:tr>
    </w:tbl>
    <w:p>
      <w:pPr>
        <w:pStyle w:val="2"/>
      </w:pPr>
    </w:p>
    <w:p>
      <w:pPr>
        <w:spacing w:line="560" w:lineRule="exact"/>
        <w:ind w:firstLine="567"/>
        <w:rPr>
          <w:rStyle w:val="19"/>
          <w:rFonts w:ascii="仿宋_GB2312" w:hAnsi="仿宋_GB2312" w:eastAsia="仿宋_GB2312" w:cs="仿宋_GB2312"/>
          <w:b/>
          <w:bCs w:val="0"/>
          <w:spacing w:val="-4"/>
          <w:sz w:val="30"/>
          <w:szCs w:val="30"/>
        </w:rPr>
      </w:pPr>
      <w:r>
        <w:rPr>
          <w:rStyle w:val="19"/>
          <w:rFonts w:hint="eastAsia" w:ascii="仿宋_GB2312" w:hAnsi="仿宋_GB2312" w:eastAsia="仿宋_GB2312" w:cs="仿宋_GB2312"/>
          <w:b/>
          <w:bCs w:val="0"/>
          <w:spacing w:val="-4"/>
          <w:sz w:val="30"/>
          <w:szCs w:val="30"/>
        </w:rPr>
        <w:t>（二）社会保险基金支出预算绩效目标设定情况</w:t>
      </w:r>
    </w:p>
    <w:p>
      <w:pPr>
        <w:spacing w:line="560" w:lineRule="exact"/>
        <w:ind w:firstLine="600" w:firstLineChars="200"/>
        <w:rPr>
          <w:rFonts w:ascii="仿宋_GB2312" w:hAnsi="仿宋_GB2312" w:eastAsia="仿宋_GB2312" w:cs="仿宋_GB2312"/>
          <w:bCs/>
          <w:sz w:val="30"/>
          <w:szCs w:val="30"/>
        </w:rPr>
      </w:pPr>
      <w:r>
        <w:rPr>
          <w:rFonts w:hint="eastAsia" w:ascii="仿宋_GB2312" w:hAnsi="仿宋_GB2312" w:eastAsia="仿宋_GB2312" w:cs="仿宋_GB2312"/>
          <w:bCs/>
          <w:sz w:val="30"/>
          <w:szCs w:val="30"/>
        </w:rPr>
        <w:t>（包括基金支出预算目标及阶段性目标；项目用途和主要内容、涉及对象及人数范围等）</w:t>
      </w:r>
    </w:p>
    <w:p>
      <w:pPr>
        <w:spacing w:line="560" w:lineRule="exact"/>
        <w:ind w:firstLine="600" w:firstLineChars="200"/>
        <w:rPr>
          <w:rFonts w:ascii="仿宋_GB2312" w:hAnsi="仿宋_GB2312" w:eastAsia="仿宋_GB2312" w:cs="仿宋_GB2312"/>
          <w:bCs/>
          <w:sz w:val="30"/>
          <w:szCs w:val="30"/>
        </w:rPr>
      </w:pPr>
      <w:r>
        <w:rPr>
          <w:rFonts w:ascii="仿宋_GB2312" w:hAnsi="仿宋_GB2312" w:eastAsia="仿宋_GB2312" w:cs="仿宋_GB2312"/>
          <w:bCs/>
          <w:sz w:val="30"/>
          <w:szCs w:val="30"/>
        </w:rPr>
        <w:t>201</w:t>
      </w:r>
      <w:r>
        <w:rPr>
          <w:rFonts w:hint="eastAsia" w:ascii="仿宋_GB2312" w:hAnsi="仿宋_GB2312" w:eastAsia="仿宋_GB2312" w:cs="仿宋_GB2312"/>
          <w:bCs/>
          <w:sz w:val="30"/>
          <w:szCs w:val="30"/>
          <w:lang w:val="en-US" w:eastAsia="zh-CN"/>
        </w:rPr>
        <w:t>9</w:t>
      </w:r>
      <w:r>
        <w:rPr>
          <w:rFonts w:hint="eastAsia" w:ascii="仿宋_GB2312" w:hAnsi="仿宋_GB2312" w:eastAsia="仿宋_GB2312" w:cs="仿宋_GB2312"/>
          <w:bCs/>
          <w:sz w:val="30"/>
          <w:szCs w:val="30"/>
        </w:rPr>
        <w:t>年预算</w:t>
      </w:r>
      <w:r>
        <w:rPr>
          <w:rFonts w:hint="eastAsia" w:ascii="仿宋_GB2312" w:hAnsi="仿宋_GB2312" w:eastAsia="仿宋_GB2312" w:cs="仿宋_GB2312"/>
          <w:bCs/>
          <w:sz w:val="30"/>
          <w:szCs w:val="30"/>
          <w:lang w:eastAsia="zh-CN"/>
        </w:rPr>
        <w:t>伊犁州直</w:t>
      </w:r>
      <w:r>
        <w:rPr>
          <w:rFonts w:hint="eastAsia" w:ascii="仿宋_GB2312" w:hAnsi="仿宋_GB2312" w:eastAsia="仿宋_GB2312" w:cs="仿宋_GB2312"/>
          <w:b/>
          <w:bCs w:val="0"/>
          <w:sz w:val="30"/>
          <w:szCs w:val="30"/>
        </w:rPr>
        <w:t>企业</w:t>
      </w:r>
      <w:r>
        <w:rPr>
          <w:rFonts w:hint="eastAsia" w:ascii="仿宋_GB2312" w:hAnsi="仿宋_GB2312" w:eastAsia="仿宋_GB2312" w:cs="仿宋_GB2312"/>
          <w:b/>
          <w:bCs w:val="0"/>
          <w:sz w:val="30"/>
          <w:szCs w:val="30"/>
          <w:lang w:eastAsia="zh-CN"/>
        </w:rPr>
        <w:t>职工</w:t>
      </w:r>
      <w:r>
        <w:rPr>
          <w:rFonts w:hint="eastAsia" w:ascii="仿宋_GB2312" w:hAnsi="仿宋_GB2312" w:eastAsia="仿宋_GB2312" w:cs="仿宋_GB2312"/>
          <w:b/>
          <w:bCs w:val="0"/>
          <w:sz w:val="30"/>
          <w:szCs w:val="30"/>
        </w:rPr>
        <w:t>养老保险</w:t>
      </w:r>
      <w:r>
        <w:rPr>
          <w:rFonts w:hint="eastAsia" w:ascii="仿宋_GB2312" w:hAnsi="仿宋_GB2312" w:eastAsia="仿宋_GB2312" w:cs="仿宋_GB2312"/>
          <w:bCs/>
          <w:sz w:val="30"/>
          <w:szCs w:val="30"/>
        </w:rPr>
        <w:t>基金总支出</w:t>
      </w:r>
      <w:r>
        <w:rPr>
          <w:rFonts w:hint="eastAsia" w:ascii="仿宋_GB2312" w:hAnsi="仿宋_GB2312" w:eastAsia="仿宋_GB2312" w:cs="仿宋_GB2312"/>
          <w:bCs/>
          <w:sz w:val="30"/>
          <w:szCs w:val="30"/>
          <w:lang w:val="en-US" w:eastAsia="zh-CN"/>
        </w:rPr>
        <w:t>38.15亿</w:t>
      </w:r>
      <w:r>
        <w:rPr>
          <w:rFonts w:hint="eastAsia" w:ascii="仿宋_GB2312" w:hAnsi="仿宋_GB2312" w:eastAsia="仿宋_GB2312" w:cs="仿宋_GB2312"/>
          <w:bCs/>
          <w:sz w:val="30"/>
          <w:szCs w:val="30"/>
        </w:rPr>
        <w:t>元</w:t>
      </w:r>
      <w:r>
        <w:rPr>
          <w:rFonts w:ascii="仿宋_GB2312" w:hAnsi="仿宋_GB2312" w:eastAsia="仿宋_GB2312" w:cs="仿宋_GB2312"/>
          <w:bCs/>
          <w:kern w:val="0"/>
          <w:sz w:val="30"/>
          <w:szCs w:val="30"/>
        </w:rPr>
        <w:t>,</w:t>
      </w:r>
      <w:r>
        <w:rPr>
          <w:rFonts w:hint="eastAsia" w:ascii="仿宋_GB2312" w:hAnsi="仿宋_GB2312" w:eastAsia="仿宋_GB2312" w:cs="仿宋_GB2312"/>
          <w:bCs/>
          <w:kern w:val="0"/>
          <w:sz w:val="30"/>
          <w:szCs w:val="30"/>
        </w:rPr>
        <w:t>其中：基本</w:t>
      </w:r>
      <w:r>
        <w:rPr>
          <w:rFonts w:hint="eastAsia" w:ascii="仿宋_GB2312" w:hAnsi="仿宋_GB2312" w:eastAsia="仿宋_GB2312" w:cs="仿宋_GB2312"/>
          <w:bCs/>
          <w:sz w:val="30"/>
          <w:szCs w:val="30"/>
        </w:rPr>
        <w:t>养老金支出</w:t>
      </w:r>
      <w:r>
        <w:rPr>
          <w:rFonts w:hint="eastAsia" w:ascii="仿宋_GB2312" w:hAnsi="仿宋_GB2312" w:eastAsia="仿宋_GB2312" w:cs="仿宋_GB2312"/>
          <w:bCs/>
          <w:sz w:val="30"/>
          <w:szCs w:val="30"/>
          <w:lang w:val="en-US" w:eastAsia="zh-CN"/>
        </w:rPr>
        <w:t>36.02亿</w:t>
      </w:r>
      <w:r>
        <w:rPr>
          <w:rFonts w:hint="eastAsia" w:ascii="仿宋_GB2312" w:hAnsi="仿宋_GB2312" w:eastAsia="仿宋_GB2312" w:cs="仿宋_GB2312"/>
          <w:bCs/>
          <w:sz w:val="30"/>
          <w:szCs w:val="30"/>
        </w:rPr>
        <w:t>元，抚恤金待遇</w:t>
      </w:r>
      <w:r>
        <w:rPr>
          <w:rFonts w:hint="eastAsia" w:ascii="仿宋_GB2312" w:hAnsi="仿宋_GB2312" w:eastAsia="仿宋_GB2312" w:cs="仿宋_GB2312"/>
          <w:bCs/>
          <w:sz w:val="30"/>
          <w:szCs w:val="30"/>
          <w:lang w:val="en-US" w:eastAsia="zh-CN"/>
        </w:rPr>
        <w:t>19.18亿</w:t>
      </w:r>
      <w:r>
        <w:rPr>
          <w:rFonts w:hint="eastAsia" w:ascii="仿宋_GB2312" w:hAnsi="仿宋_GB2312" w:eastAsia="仿宋_GB2312" w:cs="仿宋_GB2312"/>
          <w:bCs/>
          <w:sz w:val="30"/>
          <w:szCs w:val="30"/>
        </w:rPr>
        <w:t>元。全年保障</w:t>
      </w:r>
      <w:r>
        <w:rPr>
          <w:rFonts w:hint="eastAsia" w:ascii="仿宋_GB2312" w:hAnsi="仿宋_GB2312" w:eastAsia="仿宋_GB2312" w:cs="仿宋_GB2312"/>
          <w:bCs/>
          <w:sz w:val="30"/>
          <w:szCs w:val="30"/>
          <w:lang w:eastAsia="zh-CN"/>
        </w:rPr>
        <w:t>伊犁州直</w:t>
      </w:r>
      <w:r>
        <w:rPr>
          <w:rFonts w:hint="eastAsia" w:ascii="仿宋_GB2312" w:hAnsi="仿宋_GB2312" w:eastAsia="仿宋_GB2312" w:cs="仿宋_GB2312"/>
          <w:bCs/>
          <w:sz w:val="30"/>
          <w:szCs w:val="30"/>
          <w:lang w:val="en-US" w:eastAsia="zh-CN"/>
        </w:rPr>
        <w:t>11.18万</w:t>
      </w:r>
      <w:r>
        <w:rPr>
          <w:rFonts w:hint="eastAsia" w:ascii="仿宋_GB2312" w:hAnsi="仿宋_GB2312" w:eastAsia="仿宋_GB2312" w:cs="仿宋_GB2312"/>
          <w:bCs/>
          <w:sz w:val="30"/>
          <w:szCs w:val="30"/>
        </w:rPr>
        <w:t>名离退休人员的基本养老金待遇发放，保障</w:t>
      </w:r>
      <w:r>
        <w:rPr>
          <w:rFonts w:hint="eastAsia" w:ascii="仿宋_GB2312" w:hAnsi="仿宋_GB2312" w:eastAsia="仿宋_GB2312" w:cs="仿宋_GB2312"/>
          <w:bCs/>
          <w:sz w:val="30"/>
          <w:szCs w:val="30"/>
          <w:lang w:val="en-US" w:eastAsia="zh-CN"/>
        </w:rPr>
        <w:t>0.25万</w:t>
      </w:r>
      <w:r>
        <w:rPr>
          <w:rFonts w:hint="eastAsia" w:ascii="仿宋_GB2312" w:hAnsi="仿宋_GB2312" w:eastAsia="仿宋_GB2312" w:cs="仿宋_GB2312"/>
          <w:bCs/>
          <w:sz w:val="30"/>
          <w:szCs w:val="30"/>
        </w:rPr>
        <w:t>名死亡人员的丧葬抚恤金待遇发放。全年预算支出执行目标</w:t>
      </w:r>
      <w:r>
        <w:rPr>
          <w:rFonts w:ascii="仿宋_GB2312" w:hAnsi="仿宋_GB2312" w:eastAsia="仿宋_GB2312" w:cs="仿宋_GB2312"/>
          <w:bCs/>
          <w:sz w:val="30"/>
          <w:szCs w:val="30"/>
        </w:rPr>
        <w:t>95%</w:t>
      </w:r>
      <w:r>
        <w:rPr>
          <w:rFonts w:hint="eastAsia" w:ascii="仿宋_GB2312" w:hAnsi="仿宋_GB2312" w:eastAsia="仿宋_GB2312" w:cs="仿宋_GB2312"/>
          <w:bCs/>
          <w:sz w:val="30"/>
          <w:szCs w:val="30"/>
        </w:rPr>
        <w:t>以上，</w:t>
      </w:r>
      <w:r>
        <w:rPr>
          <w:rFonts w:hint="eastAsia" w:ascii="仿宋_GB2312" w:hAnsi="仿宋_GB2312" w:eastAsia="仿宋_GB2312" w:cs="仿宋_GB2312"/>
          <w:bCs/>
          <w:sz w:val="30"/>
          <w:szCs w:val="30"/>
          <w:lang w:eastAsia="zh-CN"/>
        </w:rPr>
        <w:t>伊犁州直</w:t>
      </w:r>
      <w:r>
        <w:rPr>
          <w:rFonts w:hint="eastAsia" w:ascii="仿宋_GB2312" w:hAnsi="仿宋_GB2312" w:eastAsia="仿宋_GB2312" w:cs="仿宋_GB2312"/>
          <w:bCs/>
          <w:sz w:val="30"/>
          <w:szCs w:val="30"/>
        </w:rPr>
        <w:t>承诺在每月</w:t>
      </w:r>
      <w:r>
        <w:rPr>
          <w:rFonts w:hint="eastAsia" w:ascii="仿宋_GB2312" w:hAnsi="仿宋_GB2312" w:eastAsia="仿宋_GB2312" w:cs="仿宋_GB2312"/>
          <w:bCs/>
          <w:sz w:val="30"/>
          <w:szCs w:val="30"/>
          <w:lang w:val="en-US" w:eastAsia="zh-CN"/>
        </w:rPr>
        <w:t>20</w:t>
      </w:r>
      <w:r>
        <w:rPr>
          <w:rFonts w:hint="eastAsia" w:ascii="仿宋_GB2312" w:hAnsi="仿宋_GB2312" w:eastAsia="仿宋_GB2312" w:cs="仿宋_GB2312"/>
          <w:bCs/>
          <w:sz w:val="30"/>
          <w:szCs w:val="30"/>
        </w:rPr>
        <w:t>日前按时足额发放养老金，首次待遇发放准确率</w:t>
      </w:r>
      <w:r>
        <w:rPr>
          <w:rFonts w:ascii="仿宋_GB2312" w:hAnsi="仿宋_GB2312" w:eastAsia="仿宋_GB2312" w:cs="仿宋_GB2312"/>
          <w:bCs/>
          <w:sz w:val="30"/>
          <w:szCs w:val="30"/>
        </w:rPr>
        <w:t>99</w:t>
      </w:r>
      <w:r>
        <w:rPr>
          <w:rFonts w:hint="eastAsia" w:ascii="仿宋_GB2312" w:hAnsi="仿宋_GB2312" w:eastAsia="仿宋_GB2312" w:cs="仿宋_GB2312"/>
          <w:bCs/>
          <w:sz w:val="30"/>
          <w:szCs w:val="30"/>
        </w:rPr>
        <w:t>％以上，参保群众满意率</w:t>
      </w:r>
      <w:r>
        <w:rPr>
          <w:rFonts w:ascii="仿宋_GB2312" w:hAnsi="仿宋_GB2312" w:eastAsia="仿宋_GB2312" w:cs="仿宋_GB2312"/>
          <w:bCs/>
          <w:sz w:val="30"/>
          <w:szCs w:val="30"/>
        </w:rPr>
        <w:t>99%</w:t>
      </w:r>
      <w:r>
        <w:rPr>
          <w:rFonts w:hint="eastAsia" w:ascii="仿宋_GB2312" w:hAnsi="仿宋_GB2312" w:eastAsia="仿宋_GB2312" w:cs="仿宋_GB2312"/>
          <w:bCs/>
          <w:sz w:val="30"/>
          <w:szCs w:val="30"/>
        </w:rPr>
        <w:t>以上。</w:t>
      </w:r>
    </w:p>
    <w:p>
      <w:pPr>
        <w:spacing w:line="560" w:lineRule="exact"/>
        <w:ind w:firstLine="600" w:firstLineChars="200"/>
        <w:rPr>
          <w:rFonts w:ascii="仿宋_GB2312" w:hAnsi="仿宋_GB2312" w:eastAsia="仿宋_GB2312" w:cs="仿宋_GB2312"/>
          <w:bCs/>
          <w:sz w:val="30"/>
          <w:szCs w:val="30"/>
        </w:rPr>
      </w:pPr>
      <w:r>
        <w:rPr>
          <w:rFonts w:ascii="仿宋_GB2312" w:hAnsi="仿宋_GB2312" w:eastAsia="仿宋_GB2312" w:cs="仿宋_GB2312"/>
          <w:bCs/>
          <w:sz w:val="30"/>
          <w:szCs w:val="30"/>
        </w:rPr>
        <w:t>201</w:t>
      </w:r>
      <w:r>
        <w:rPr>
          <w:rFonts w:hint="eastAsia" w:ascii="仿宋_GB2312" w:hAnsi="仿宋_GB2312" w:eastAsia="仿宋_GB2312" w:cs="仿宋_GB2312"/>
          <w:bCs/>
          <w:sz w:val="30"/>
          <w:szCs w:val="30"/>
          <w:lang w:val="en-US" w:eastAsia="zh-CN"/>
        </w:rPr>
        <w:t>9</w:t>
      </w:r>
      <w:r>
        <w:rPr>
          <w:rFonts w:hint="eastAsia" w:ascii="仿宋_GB2312" w:hAnsi="仿宋_GB2312" w:eastAsia="仿宋_GB2312" w:cs="仿宋_GB2312"/>
          <w:bCs/>
          <w:sz w:val="30"/>
          <w:szCs w:val="30"/>
        </w:rPr>
        <w:t>年预算</w:t>
      </w:r>
      <w:r>
        <w:rPr>
          <w:rFonts w:hint="eastAsia" w:ascii="仿宋_GB2312" w:hAnsi="仿宋_GB2312" w:eastAsia="仿宋_GB2312" w:cs="仿宋_GB2312"/>
          <w:bCs/>
          <w:sz w:val="30"/>
          <w:szCs w:val="30"/>
          <w:lang w:eastAsia="zh-CN"/>
        </w:rPr>
        <w:t>伊犁州直</w:t>
      </w:r>
      <w:r>
        <w:rPr>
          <w:rFonts w:hint="eastAsia" w:ascii="仿宋_GB2312" w:hAnsi="仿宋_GB2312" w:eastAsia="仿宋_GB2312" w:cs="仿宋_GB2312"/>
          <w:b/>
          <w:bCs w:val="0"/>
          <w:sz w:val="30"/>
          <w:szCs w:val="30"/>
        </w:rPr>
        <w:t>机关事业养老保险</w:t>
      </w:r>
      <w:r>
        <w:rPr>
          <w:rFonts w:hint="eastAsia" w:ascii="仿宋_GB2312" w:hAnsi="仿宋_GB2312" w:eastAsia="仿宋_GB2312" w:cs="仿宋_GB2312"/>
          <w:bCs/>
          <w:sz w:val="30"/>
          <w:szCs w:val="30"/>
        </w:rPr>
        <w:t>（改革）基金总支出</w:t>
      </w:r>
      <w:r>
        <w:rPr>
          <w:rFonts w:hint="eastAsia" w:ascii="仿宋_GB2312" w:hAnsi="仿宋_GB2312" w:eastAsia="仿宋_GB2312" w:cs="仿宋_GB2312"/>
          <w:bCs/>
          <w:sz w:val="30"/>
          <w:szCs w:val="30"/>
          <w:lang w:val="en-US" w:eastAsia="zh-CN"/>
        </w:rPr>
        <w:t>30.04亿</w:t>
      </w:r>
      <w:r>
        <w:rPr>
          <w:rFonts w:hint="eastAsia" w:ascii="仿宋_GB2312" w:hAnsi="仿宋_GB2312" w:eastAsia="仿宋_GB2312" w:cs="仿宋_GB2312"/>
          <w:bCs/>
          <w:sz w:val="30"/>
          <w:szCs w:val="30"/>
        </w:rPr>
        <w:t>元</w:t>
      </w:r>
      <w:r>
        <w:rPr>
          <w:rFonts w:ascii="仿宋_GB2312" w:hAnsi="仿宋_GB2312" w:eastAsia="仿宋_GB2312" w:cs="仿宋_GB2312"/>
          <w:bCs/>
          <w:kern w:val="0"/>
          <w:sz w:val="30"/>
          <w:szCs w:val="30"/>
        </w:rPr>
        <w:t>,</w:t>
      </w:r>
      <w:r>
        <w:rPr>
          <w:rFonts w:hint="eastAsia" w:ascii="仿宋_GB2312" w:hAnsi="仿宋_GB2312" w:eastAsia="仿宋_GB2312" w:cs="仿宋_GB2312"/>
          <w:bCs/>
          <w:kern w:val="0"/>
          <w:sz w:val="30"/>
          <w:szCs w:val="30"/>
        </w:rPr>
        <w:t>其中：基本</w:t>
      </w:r>
      <w:r>
        <w:rPr>
          <w:rFonts w:hint="eastAsia" w:ascii="仿宋_GB2312" w:hAnsi="仿宋_GB2312" w:eastAsia="仿宋_GB2312" w:cs="仿宋_GB2312"/>
          <w:bCs/>
          <w:sz w:val="30"/>
          <w:szCs w:val="30"/>
        </w:rPr>
        <w:t>养老金待遇支出</w:t>
      </w:r>
      <w:r>
        <w:rPr>
          <w:rFonts w:hint="eastAsia" w:ascii="仿宋_GB2312" w:hAnsi="仿宋_GB2312" w:eastAsia="仿宋_GB2312" w:cs="仿宋_GB2312"/>
          <w:bCs/>
          <w:sz w:val="30"/>
          <w:szCs w:val="30"/>
          <w:lang w:val="en-US" w:eastAsia="zh-CN"/>
        </w:rPr>
        <w:t>30.04亿</w:t>
      </w:r>
      <w:r>
        <w:rPr>
          <w:rFonts w:hint="eastAsia" w:ascii="仿宋_GB2312" w:hAnsi="仿宋_GB2312" w:eastAsia="仿宋_GB2312" w:cs="仿宋_GB2312"/>
          <w:bCs/>
          <w:sz w:val="30"/>
          <w:szCs w:val="30"/>
        </w:rPr>
        <w:t>元</w:t>
      </w:r>
      <w:r>
        <w:rPr>
          <w:rFonts w:ascii="仿宋_GB2312" w:hAnsi="仿宋_GB2312" w:eastAsia="仿宋_GB2312" w:cs="仿宋_GB2312"/>
          <w:bCs/>
          <w:sz w:val="30"/>
          <w:szCs w:val="30"/>
        </w:rPr>
        <w:t>.</w:t>
      </w:r>
      <w:r>
        <w:rPr>
          <w:rFonts w:hint="eastAsia" w:ascii="仿宋_GB2312" w:hAnsi="仿宋_GB2312" w:eastAsia="仿宋_GB2312" w:cs="仿宋_GB2312"/>
          <w:bCs/>
          <w:sz w:val="30"/>
          <w:szCs w:val="30"/>
        </w:rPr>
        <w:t>全年保障离退休人员</w:t>
      </w:r>
      <w:r>
        <w:rPr>
          <w:rFonts w:hint="eastAsia" w:ascii="仿宋_GB2312" w:hAnsi="仿宋_GB2312" w:eastAsia="仿宋_GB2312" w:cs="仿宋_GB2312"/>
          <w:bCs/>
          <w:sz w:val="30"/>
          <w:szCs w:val="30"/>
          <w:lang w:val="en-US" w:eastAsia="zh-CN"/>
        </w:rPr>
        <w:t>4.88万</w:t>
      </w:r>
      <w:r>
        <w:rPr>
          <w:rFonts w:hint="eastAsia" w:ascii="仿宋_GB2312" w:hAnsi="仿宋_GB2312" w:eastAsia="仿宋_GB2312" w:cs="仿宋_GB2312"/>
          <w:bCs/>
          <w:sz w:val="30"/>
          <w:szCs w:val="30"/>
        </w:rPr>
        <w:t>人的基本养老金待遇发放。全年预算支出执行目标</w:t>
      </w:r>
      <w:r>
        <w:rPr>
          <w:rFonts w:ascii="仿宋_GB2312" w:hAnsi="仿宋_GB2312" w:eastAsia="仿宋_GB2312" w:cs="仿宋_GB2312"/>
          <w:bCs/>
          <w:sz w:val="30"/>
          <w:szCs w:val="30"/>
        </w:rPr>
        <w:t>95%</w:t>
      </w:r>
      <w:r>
        <w:rPr>
          <w:rFonts w:hint="eastAsia" w:ascii="仿宋_GB2312" w:hAnsi="仿宋_GB2312" w:eastAsia="仿宋_GB2312" w:cs="仿宋_GB2312"/>
          <w:bCs/>
          <w:sz w:val="30"/>
          <w:szCs w:val="30"/>
        </w:rPr>
        <w:t>以上，</w:t>
      </w:r>
      <w:r>
        <w:rPr>
          <w:rFonts w:hint="eastAsia" w:ascii="仿宋_GB2312" w:hAnsi="仿宋_GB2312" w:eastAsia="仿宋_GB2312" w:cs="仿宋_GB2312"/>
          <w:bCs/>
          <w:sz w:val="30"/>
          <w:szCs w:val="30"/>
          <w:lang w:eastAsia="zh-CN"/>
        </w:rPr>
        <w:t>伊犁州直</w:t>
      </w:r>
      <w:r>
        <w:rPr>
          <w:rFonts w:hint="eastAsia" w:ascii="仿宋_GB2312" w:hAnsi="仿宋_GB2312" w:eastAsia="仿宋_GB2312" w:cs="仿宋_GB2312"/>
          <w:bCs/>
          <w:sz w:val="30"/>
          <w:szCs w:val="30"/>
        </w:rPr>
        <w:t>承诺在每月</w:t>
      </w:r>
      <w:r>
        <w:rPr>
          <w:rFonts w:hint="eastAsia" w:ascii="仿宋_GB2312" w:hAnsi="仿宋_GB2312" w:eastAsia="仿宋_GB2312" w:cs="仿宋_GB2312"/>
          <w:bCs/>
          <w:sz w:val="30"/>
          <w:szCs w:val="30"/>
          <w:lang w:val="en-US" w:eastAsia="zh-CN"/>
        </w:rPr>
        <w:t>20</w:t>
      </w:r>
      <w:r>
        <w:rPr>
          <w:rFonts w:hint="eastAsia" w:ascii="仿宋_GB2312" w:hAnsi="仿宋_GB2312" w:eastAsia="仿宋_GB2312" w:cs="仿宋_GB2312"/>
          <w:bCs/>
          <w:sz w:val="30"/>
          <w:szCs w:val="30"/>
        </w:rPr>
        <w:t>日前按时足额发放养老金，首次待遇发放准确率</w:t>
      </w:r>
      <w:r>
        <w:rPr>
          <w:rFonts w:ascii="仿宋_GB2312" w:hAnsi="仿宋_GB2312" w:eastAsia="仿宋_GB2312" w:cs="仿宋_GB2312"/>
          <w:bCs/>
          <w:sz w:val="30"/>
          <w:szCs w:val="30"/>
        </w:rPr>
        <w:t>99</w:t>
      </w:r>
      <w:r>
        <w:rPr>
          <w:rFonts w:hint="eastAsia" w:ascii="仿宋_GB2312" w:hAnsi="仿宋_GB2312" w:eastAsia="仿宋_GB2312" w:cs="仿宋_GB2312"/>
          <w:bCs/>
          <w:sz w:val="30"/>
          <w:szCs w:val="30"/>
        </w:rPr>
        <w:t>％以上，参保群众满意率</w:t>
      </w:r>
      <w:r>
        <w:rPr>
          <w:rFonts w:ascii="仿宋_GB2312" w:hAnsi="仿宋_GB2312" w:eastAsia="仿宋_GB2312" w:cs="仿宋_GB2312"/>
          <w:bCs/>
          <w:sz w:val="30"/>
          <w:szCs w:val="30"/>
        </w:rPr>
        <w:t>99%</w:t>
      </w:r>
      <w:r>
        <w:rPr>
          <w:rFonts w:hint="eastAsia" w:ascii="仿宋_GB2312" w:hAnsi="仿宋_GB2312" w:eastAsia="仿宋_GB2312" w:cs="仿宋_GB2312"/>
          <w:bCs/>
          <w:sz w:val="30"/>
          <w:szCs w:val="30"/>
        </w:rPr>
        <w:t>以上。</w:t>
      </w:r>
    </w:p>
    <w:p>
      <w:pPr>
        <w:spacing w:line="560" w:lineRule="exact"/>
        <w:ind w:firstLine="600" w:firstLineChars="200"/>
        <w:rPr>
          <w:rFonts w:ascii="仿宋_GB2312" w:hAnsi="仿宋_GB2312" w:eastAsia="仿宋_GB2312" w:cs="仿宋_GB2312"/>
          <w:bCs/>
          <w:sz w:val="30"/>
          <w:szCs w:val="30"/>
        </w:rPr>
      </w:pPr>
      <w:r>
        <w:rPr>
          <w:rFonts w:ascii="仿宋_GB2312" w:hAnsi="仿宋_GB2312" w:eastAsia="仿宋_GB2312" w:cs="仿宋_GB2312"/>
          <w:bCs/>
          <w:sz w:val="30"/>
          <w:szCs w:val="30"/>
        </w:rPr>
        <w:t>201</w:t>
      </w:r>
      <w:r>
        <w:rPr>
          <w:rFonts w:hint="eastAsia" w:ascii="仿宋_GB2312" w:hAnsi="仿宋_GB2312" w:eastAsia="仿宋_GB2312" w:cs="仿宋_GB2312"/>
          <w:bCs/>
          <w:sz w:val="30"/>
          <w:szCs w:val="30"/>
          <w:lang w:val="en-US" w:eastAsia="zh-CN"/>
        </w:rPr>
        <w:t>9</w:t>
      </w:r>
      <w:r>
        <w:rPr>
          <w:rFonts w:hint="eastAsia" w:ascii="仿宋_GB2312" w:hAnsi="仿宋_GB2312" w:eastAsia="仿宋_GB2312" w:cs="仿宋_GB2312"/>
          <w:bCs/>
          <w:sz w:val="30"/>
          <w:szCs w:val="30"/>
        </w:rPr>
        <w:t>年预算</w:t>
      </w:r>
      <w:r>
        <w:rPr>
          <w:rFonts w:hint="eastAsia" w:ascii="仿宋_GB2312" w:hAnsi="仿宋_GB2312" w:eastAsia="仿宋_GB2312" w:cs="仿宋_GB2312"/>
          <w:bCs/>
          <w:sz w:val="30"/>
          <w:szCs w:val="30"/>
          <w:lang w:eastAsia="zh-CN"/>
        </w:rPr>
        <w:t>伊犁州直</w:t>
      </w:r>
      <w:r>
        <w:rPr>
          <w:rFonts w:hint="eastAsia" w:ascii="仿宋_GB2312" w:hAnsi="仿宋_GB2312" w:eastAsia="仿宋_GB2312" w:cs="仿宋_GB2312"/>
          <w:b/>
          <w:bCs w:val="0"/>
          <w:sz w:val="30"/>
          <w:szCs w:val="30"/>
          <w:lang w:eastAsia="zh-CN"/>
        </w:rPr>
        <w:t>城乡居民</w:t>
      </w:r>
      <w:r>
        <w:rPr>
          <w:rFonts w:hint="eastAsia" w:ascii="仿宋_GB2312" w:hAnsi="仿宋_GB2312" w:eastAsia="仿宋_GB2312" w:cs="仿宋_GB2312"/>
          <w:b/>
          <w:bCs w:val="0"/>
          <w:sz w:val="30"/>
          <w:szCs w:val="30"/>
        </w:rPr>
        <w:t>养老保险</w:t>
      </w:r>
      <w:r>
        <w:rPr>
          <w:rFonts w:hint="eastAsia" w:ascii="仿宋_GB2312" w:hAnsi="仿宋_GB2312" w:eastAsia="仿宋_GB2312" w:cs="仿宋_GB2312"/>
          <w:bCs/>
          <w:sz w:val="30"/>
          <w:szCs w:val="30"/>
        </w:rPr>
        <w:t>基金总支出</w:t>
      </w:r>
      <w:r>
        <w:rPr>
          <w:rFonts w:hint="eastAsia" w:ascii="仿宋_GB2312" w:hAnsi="仿宋_GB2312" w:eastAsia="仿宋_GB2312" w:cs="仿宋_GB2312"/>
          <w:bCs/>
          <w:sz w:val="30"/>
          <w:szCs w:val="30"/>
          <w:lang w:val="en-US" w:eastAsia="zh-CN"/>
        </w:rPr>
        <w:t>2.67亿</w:t>
      </w:r>
      <w:r>
        <w:rPr>
          <w:rFonts w:hint="eastAsia" w:ascii="仿宋_GB2312" w:hAnsi="仿宋_GB2312" w:eastAsia="仿宋_GB2312" w:cs="仿宋_GB2312"/>
          <w:bCs/>
          <w:sz w:val="30"/>
          <w:szCs w:val="30"/>
        </w:rPr>
        <w:t>元</w:t>
      </w:r>
      <w:r>
        <w:rPr>
          <w:rFonts w:ascii="仿宋_GB2312" w:hAnsi="仿宋_GB2312" w:eastAsia="仿宋_GB2312" w:cs="仿宋_GB2312"/>
          <w:bCs/>
          <w:kern w:val="0"/>
          <w:sz w:val="30"/>
          <w:szCs w:val="30"/>
        </w:rPr>
        <w:t>,</w:t>
      </w:r>
      <w:r>
        <w:rPr>
          <w:rFonts w:hint="eastAsia" w:ascii="仿宋_GB2312" w:hAnsi="仿宋_GB2312" w:eastAsia="仿宋_GB2312" w:cs="仿宋_GB2312"/>
          <w:bCs/>
          <w:kern w:val="0"/>
          <w:sz w:val="30"/>
          <w:szCs w:val="30"/>
        </w:rPr>
        <w:t>其中：</w:t>
      </w:r>
      <w:r>
        <w:rPr>
          <w:rFonts w:hint="eastAsia" w:ascii="仿宋_GB2312" w:hAnsi="仿宋_GB2312" w:eastAsia="仿宋_GB2312" w:cs="仿宋_GB2312"/>
          <w:bCs/>
          <w:kern w:val="0"/>
          <w:sz w:val="30"/>
          <w:szCs w:val="30"/>
          <w:lang w:eastAsia="zh-CN"/>
        </w:rPr>
        <w:t>基础</w:t>
      </w:r>
      <w:r>
        <w:rPr>
          <w:rFonts w:hint="eastAsia" w:ascii="仿宋_GB2312" w:hAnsi="仿宋_GB2312" w:eastAsia="仿宋_GB2312" w:cs="仿宋_GB2312"/>
          <w:bCs/>
          <w:sz w:val="30"/>
          <w:szCs w:val="30"/>
        </w:rPr>
        <w:t>养老金支出</w:t>
      </w:r>
      <w:r>
        <w:rPr>
          <w:rFonts w:hint="eastAsia" w:ascii="仿宋_GB2312" w:hAnsi="仿宋_GB2312" w:eastAsia="仿宋_GB2312" w:cs="仿宋_GB2312"/>
          <w:bCs/>
          <w:sz w:val="30"/>
          <w:szCs w:val="30"/>
          <w:lang w:val="en-US" w:eastAsia="zh-CN"/>
        </w:rPr>
        <w:t>2.49亿</w:t>
      </w:r>
      <w:r>
        <w:rPr>
          <w:rFonts w:hint="eastAsia" w:ascii="仿宋_GB2312" w:hAnsi="仿宋_GB2312" w:eastAsia="仿宋_GB2312" w:cs="仿宋_GB2312"/>
          <w:bCs/>
          <w:sz w:val="30"/>
          <w:szCs w:val="30"/>
        </w:rPr>
        <w:t>元</w:t>
      </w:r>
      <w:r>
        <w:rPr>
          <w:rFonts w:ascii="仿宋_GB2312" w:hAnsi="仿宋_GB2312" w:eastAsia="仿宋_GB2312" w:cs="仿宋_GB2312"/>
          <w:bCs/>
          <w:sz w:val="30"/>
          <w:szCs w:val="30"/>
        </w:rPr>
        <w:t>.</w:t>
      </w:r>
      <w:r>
        <w:rPr>
          <w:rFonts w:hint="eastAsia" w:ascii="仿宋_GB2312" w:hAnsi="仿宋_GB2312" w:eastAsia="仿宋_GB2312" w:cs="仿宋_GB2312"/>
          <w:bCs/>
          <w:sz w:val="30"/>
          <w:szCs w:val="30"/>
        </w:rPr>
        <w:t>全年保障</w:t>
      </w:r>
      <w:r>
        <w:rPr>
          <w:rFonts w:hint="eastAsia" w:ascii="仿宋_GB2312" w:hAnsi="仿宋_GB2312" w:eastAsia="仿宋_GB2312" w:cs="仿宋_GB2312"/>
          <w:bCs/>
          <w:sz w:val="30"/>
          <w:szCs w:val="30"/>
          <w:lang w:eastAsia="zh-CN"/>
        </w:rPr>
        <w:t>城乡居民</w:t>
      </w:r>
      <w:r>
        <w:rPr>
          <w:rFonts w:hint="eastAsia" w:ascii="仿宋_GB2312" w:hAnsi="仿宋_GB2312" w:eastAsia="仿宋_GB2312" w:cs="仿宋_GB2312"/>
          <w:bCs/>
          <w:sz w:val="30"/>
          <w:szCs w:val="30"/>
        </w:rPr>
        <w:t>离退休人员</w:t>
      </w:r>
      <w:r>
        <w:rPr>
          <w:rFonts w:hint="eastAsia" w:ascii="仿宋_GB2312" w:hAnsi="仿宋_GB2312" w:eastAsia="仿宋_GB2312" w:cs="仿宋_GB2312"/>
          <w:bCs/>
          <w:sz w:val="30"/>
          <w:szCs w:val="30"/>
          <w:lang w:val="en-US" w:eastAsia="zh-CN"/>
        </w:rPr>
        <w:t>14.11万</w:t>
      </w:r>
      <w:r>
        <w:rPr>
          <w:rFonts w:hint="eastAsia" w:ascii="仿宋_GB2312" w:hAnsi="仿宋_GB2312" w:eastAsia="仿宋_GB2312" w:cs="仿宋_GB2312"/>
          <w:bCs/>
          <w:sz w:val="30"/>
          <w:szCs w:val="30"/>
        </w:rPr>
        <w:t>人的基本养老金待遇发放。全年预算支出执行目标</w:t>
      </w:r>
      <w:r>
        <w:rPr>
          <w:rFonts w:ascii="仿宋_GB2312" w:hAnsi="仿宋_GB2312" w:eastAsia="仿宋_GB2312" w:cs="仿宋_GB2312"/>
          <w:bCs/>
          <w:sz w:val="30"/>
          <w:szCs w:val="30"/>
        </w:rPr>
        <w:t>95%</w:t>
      </w:r>
      <w:r>
        <w:rPr>
          <w:rFonts w:hint="eastAsia" w:ascii="仿宋_GB2312" w:hAnsi="仿宋_GB2312" w:eastAsia="仿宋_GB2312" w:cs="仿宋_GB2312"/>
          <w:bCs/>
          <w:sz w:val="30"/>
          <w:szCs w:val="30"/>
        </w:rPr>
        <w:t>以上，</w:t>
      </w:r>
      <w:r>
        <w:rPr>
          <w:rFonts w:hint="eastAsia" w:ascii="仿宋_GB2312" w:hAnsi="仿宋_GB2312" w:eastAsia="仿宋_GB2312" w:cs="仿宋_GB2312"/>
          <w:bCs/>
          <w:sz w:val="30"/>
          <w:szCs w:val="30"/>
          <w:lang w:eastAsia="zh-CN"/>
        </w:rPr>
        <w:t>伊犁州直</w:t>
      </w:r>
      <w:r>
        <w:rPr>
          <w:rFonts w:hint="eastAsia" w:ascii="仿宋_GB2312" w:hAnsi="仿宋_GB2312" w:eastAsia="仿宋_GB2312" w:cs="仿宋_GB2312"/>
          <w:bCs/>
          <w:sz w:val="30"/>
          <w:szCs w:val="30"/>
        </w:rPr>
        <w:t>承诺在每月</w:t>
      </w:r>
      <w:r>
        <w:rPr>
          <w:rFonts w:hint="eastAsia" w:ascii="仿宋_GB2312" w:hAnsi="仿宋_GB2312" w:eastAsia="仿宋_GB2312" w:cs="仿宋_GB2312"/>
          <w:bCs/>
          <w:sz w:val="30"/>
          <w:szCs w:val="30"/>
          <w:lang w:val="en-US" w:eastAsia="zh-CN"/>
        </w:rPr>
        <w:t>25</w:t>
      </w:r>
      <w:r>
        <w:rPr>
          <w:rFonts w:hint="eastAsia" w:ascii="仿宋_GB2312" w:hAnsi="仿宋_GB2312" w:eastAsia="仿宋_GB2312" w:cs="仿宋_GB2312"/>
          <w:bCs/>
          <w:sz w:val="30"/>
          <w:szCs w:val="30"/>
        </w:rPr>
        <w:t>日前按时足额发放养老金，首次待遇发放准确率</w:t>
      </w:r>
      <w:r>
        <w:rPr>
          <w:rFonts w:ascii="仿宋_GB2312" w:hAnsi="仿宋_GB2312" w:eastAsia="仿宋_GB2312" w:cs="仿宋_GB2312"/>
          <w:bCs/>
          <w:sz w:val="30"/>
          <w:szCs w:val="30"/>
        </w:rPr>
        <w:t>99</w:t>
      </w:r>
      <w:r>
        <w:rPr>
          <w:rFonts w:hint="eastAsia" w:ascii="仿宋_GB2312" w:hAnsi="仿宋_GB2312" w:eastAsia="仿宋_GB2312" w:cs="仿宋_GB2312"/>
          <w:bCs/>
          <w:sz w:val="30"/>
          <w:szCs w:val="30"/>
        </w:rPr>
        <w:t>％以上，参保群众满意率</w:t>
      </w:r>
      <w:r>
        <w:rPr>
          <w:rFonts w:ascii="仿宋_GB2312" w:hAnsi="仿宋_GB2312" w:eastAsia="仿宋_GB2312" w:cs="仿宋_GB2312"/>
          <w:bCs/>
          <w:sz w:val="30"/>
          <w:szCs w:val="30"/>
        </w:rPr>
        <w:t>99%</w:t>
      </w:r>
      <w:r>
        <w:rPr>
          <w:rFonts w:hint="eastAsia" w:ascii="仿宋_GB2312" w:hAnsi="仿宋_GB2312" w:eastAsia="仿宋_GB2312" w:cs="仿宋_GB2312"/>
          <w:bCs/>
          <w:sz w:val="30"/>
          <w:szCs w:val="30"/>
        </w:rPr>
        <w:t>以上。</w:t>
      </w:r>
    </w:p>
    <w:p>
      <w:pPr>
        <w:spacing w:line="560" w:lineRule="exact"/>
        <w:ind w:firstLine="600" w:firstLineChars="200"/>
        <w:rPr>
          <w:rFonts w:ascii="仿宋_GB2312" w:hAnsi="仿宋_GB2312" w:eastAsia="仿宋_GB2312" w:cs="仿宋_GB2312"/>
          <w:bCs/>
          <w:sz w:val="30"/>
          <w:szCs w:val="30"/>
        </w:rPr>
      </w:pPr>
      <w:r>
        <w:rPr>
          <w:rFonts w:ascii="仿宋_GB2312" w:hAnsi="仿宋_GB2312" w:eastAsia="仿宋_GB2312" w:cs="仿宋_GB2312"/>
          <w:bCs/>
          <w:sz w:val="30"/>
          <w:szCs w:val="30"/>
        </w:rPr>
        <w:t>201</w:t>
      </w:r>
      <w:r>
        <w:rPr>
          <w:rFonts w:hint="eastAsia" w:ascii="仿宋_GB2312" w:hAnsi="仿宋_GB2312" w:eastAsia="仿宋_GB2312" w:cs="仿宋_GB2312"/>
          <w:bCs/>
          <w:sz w:val="30"/>
          <w:szCs w:val="30"/>
          <w:lang w:val="en-US" w:eastAsia="zh-CN"/>
        </w:rPr>
        <w:t>9</w:t>
      </w:r>
      <w:r>
        <w:rPr>
          <w:rFonts w:hint="eastAsia" w:ascii="仿宋_GB2312" w:hAnsi="仿宋_GB2312" w:eastAsia="仿宋_GB2312" w:cs="仿宋_GB2312"/>
          <w:bCs/>
          <w:sz w:val="30"/>
          <w:szCs w:val="30"/>
        </w:rPr>
        <w:t>年预算</w:t>
      </w:r>
      <w:r>
        <w:rPr>
          <w:rFonts w:hint="eastAsia" w:ascii="仿宋_GB2312" w:hAnsi="仿宋_GB2312" w:eastAsia="仿宋_GB2312" w:cs="仿宋_GB2312"/>
          <w:bCs/>
          <w:sz w:val="30"/>
          <w:szCs w:val="30"/>
          <w:lang w:eastAsia="zh-CN"/>
        </w:rPr>
        <w:t>伊犁州直</w:t>
      </w:r>
      <w:r>
        <w:rPr>
          <w:rFonts w:hint="eastAsia" w:ascii="仿宋_GB2312" w:hAnsi="仿宋_GB2312" w:eastAsia="仿宋_GB2312" w:cs="仿宋_GB2312"/>
          <w:b/>
          <w:bCs w:val="0"/>
          <w:sz w:val="30"/>
          <w:szCs w:val="30"/>
        </w:rPr>
        <w:t>工伤保险</w:t>
      </w:r>
      <w:r>
        <w:rPr>
          <w:rFonts w:hint="eastAsia" w:ascii="仿宋_GB2312" w:hAnsi="仿宋_GB2312" w:eastAsia="仿宋_GB2312" w:cs="仿宋_GB2312"/>
          <w:bCs/>
          <w:sz w:val="30"/>
          <w:szCs w:val="30"/>
        </w:rPr>
        <w:t>基金总支出</w:t>
      </w:r>
      <w:r>
        <w:rPr>
          <w:rFonts w:hint="eastAsia" w:ascii="仿宋_GB2312" w:hAnsi="仿宋_GB2312" w:eastAsia="仿宋_GB2312" w:cs="仿宋_GB2312"/>
          <w:bCs/>
          <w:sz w:val="30"/>
          <w:szCs w:val="30"/>
          <w:lang w:val="en-US" w:eastAsia="zh-CN"/>
        </w:rPr>
        <w:t>0.68亿</w:t>
      </w:r>
      <w:r>
        <w:rPr>
          <w:rFonts w:hint="eastAsia" w:ascii="仿宋_GB2312" w:hAnsi="仿宋_GB2312" w:eastAsia="仿宋_GB2312" w:cs="仿宋_GB2312"/>
          <w:bCs/>
          <w:sz w:val="30"/>
          <w:szCs w:val="30"/>
        </w:rPr>
        <w:t>元</w:t>
      </w:r>
      <w:r>
        <w:rPr>
          <w:rFonts w:ascii="仿宋_GB2312" w:hAnsi="仿宋_GB2312" w:eastAsia="仿宋_GB2312" w:cs="仿宋_GB2312"/>
          <w:bCs/>
          <w:kern w:val="0"/>
          <w:sz w:val="30"/>
          <w:szCs w:val="30"/>
        </w:rPr>
        <w:t>,</w:t>
      </w:r>
      <w:r>
        <w:rPr>
          <w:rFonts w:hint="eastAsia" w:ascii="仿宋_GB2312" w:hAnsi="仿宋_GB2312" w:eastAsia="仿宋_GB2312" w:cs="仿宋_GB2312"/>
          <w:bCs/>
          <w:sz w:val="30"/>
          <w:szCs w:val="30"/>
        </w:rPr>
        <w:t>其中工伤保险待遇支出</w:t>
      </w:r>
      <w:r>
        <w:rPr>
          <w:rFonts w:hint="eastAsia" w:ascii="仿宋_GB2312" w:hAnsi="仿宋_GB2312" w:eastAsia="仿宋_GB2312" w:cs="仿宋_GB2312"/>
          <w:bCs/>
          <w:sz w:val="30"/>
          <w:szCs w:val="30"/>
          <w:lang w:val="en-US" w:eastAsia="zh-CN"/>
        </w:rPr>
        <w:t>0.66亿</w:t>
      </w:r>
      <w:r>
        <w:rPr>
          <w:rFonts w:hint="eastAsia" w:ascii="仿宋_GB2312" w:hAnsi="仿宋_GB2312" w:eastAsia="仿宋_GB2312" w:cs="仿宋_GB2312"/>
          <w:bCs/>
          <w:sz w:val="30"/>
          <w:szCs w:val="30"/>
        </w:rPr>
        <w:t>元。保障</w:t>
      </w:r>
      <w:r>
        <w:rPr>
          <w:rFonts w:hint="eastAsia" w:ascii="仿宋_GB2312" w:hAnsi="仿宋_GB2312" w:eastAsia="仿宋_GB2312" w:cs="仿宋_GB2312"/>
          <w:bCs/>
          <w:sz w:val="30"/>
          <w:szCs w:val="30"/>
          <w:lang w:val="en-US" w:eastAsia="zh-CN"/>
        </w:rPr>
        <w:t>19.98万</w:t>
      </w:r>
      <w:r>
        <w:rPr>
          <w:rFonts w:hint="eastAsia" w:ascii="仿宋_GB2312" w:hAnsi="仿宋_GB2312" w:eastAsia="仿宋_GB2312" w:cs="仿宋_GB2312"/>
          <w:bCs/>
          <w:sz w:val="30"/>
          <w:szCs w:val="30"/>
        </w:rPr>
        <w:t>名参保职工的工伤医疗报销、工伤致残及工亡待遇问题，全年工伤保险定期待遇享受人数</w:t>
      </w:r>
      <w:r>
        <w:rPr>
          <w:rFonts w:hint="eastAsia" w:ascii="仿宋_GB2312" w:hAnsi="仿宋_GB2312" w:eastAsia="仿宋_GB2312" w:cs="仿宋_GB2312"/>
          <w:bCs/>
          <w:sz w:val="30"/>
          <w:szCs w:val="30"/>
          <w:lang w:val="en-US" w:eastAsia="zh-CN"/>
        </w:rPr>
        <w:t>1041</w:t>
      </w:r>
      <w:r>
        <w:rPr>
          <w:rFonts w:hint="eastAsia" w:ascii="仿宋_GB2312" w:hAnsi="仿宋_GB2312" w:eastAsia="仿宋_GB2312" w:cs="仿宋_GB2312"/>
          <w:bCs/>
          <w:sz w:val="30"/>
          <w:szCs w:val="30"/>
        </w:rPr>
        <w:t>人。全年预算支出执行目标</w:t>
      </w:r>
      <w:r>
        <w:rPr>
          <w:rFonts w:ascii="仿宋_GB2312" w:hAnsi="仿宋_GB2312" w:eastAsia="仿宋_GB2312" w:cs="仿宋_GB2312"/>
          <w:bCs/>
          <w:sz w:val="30"/>
          <w:szCs w:val="30"/>
        </w:rPr>
        <w:t>95%</w:t>
      </w:r>
      <w:r>
        <w:rPr>
          <w:rFonts w:hint="eastAsia" w:ascii="仿宋_GB2312" w:hAnsi="仿宋_GB2312" w:eastAsia="仿宋_GB2312" w:cs="仿宋_GB2312"/>
          <w:bCs/>
          <w:sz w:val="30"/>
          <w:szCs w:val="30"/>
        </w:rPr>
        <w:t>以上，</w:t>
      </w:r>
      <w:r>
        <w:rPr>
          <w:rFonts w:hint="eastAsia" w:ascii="仿宋_GB2312" w:hAnsi="仿宋_GB2312" w:eastAsia="仿宋_GB2312" w:cs="仿宋_GB2312"/>
          <w:bCs/>
          <w:sz w:val="30"/>
          <w:szCs w:val="30"/>
          <w:lang w:eastAsia="zh-CN"/>
        </w:rPr>
        <w:t>伊犁州直</w:t>
      </w:r>
      <w:r>
        <w:rPr>
          <w:rFonts w:hint="eastAsia" w:ascii="仿宋_GB2312" w:hAnsi="仿宋_GB2312" w:eastAsia="仿宋_GB2312" w:cs="仿宋_GB2312"/>
          <w:bCs/>
          <w:sz w:val="30"/>
          <w:szCs w:val="30"/>
        </w:rPr>
        <w:t>承诺在业务申报</w:t>
      </w:r>
      <w:r>
        <w:rPr>
          <w:rFonts w:ascii="仿宋_GB2312" w:hAnsi="仿宋_GB2312" w:eastAsia="仿宋_GB2312" w:cs="仿宋_GB2312"/>
          <w:bCs/>
          <w:sz w:val="30"/>
          <w:szCs w:val="30"/>
        </w:rPr>
        <w:t>20</w:t>
      </w:r>
      <w:r>
        <w:rPr>
          <w:rFonts w:hint="eastAsia" w:ascii="仿宋_GB2312" w:hAnsi="仿宋_GB2312" w:eastAsia="仿宋_GB2312" w:cs="仿宋_GB2312"/>
          <w:bCs/>
          <w:sz w:val="30"/>
          <w:szCs w:val="30"/>
        </w:rPr>
        <w:t>个工作日内（含业务审核、财务拨付）将申报资金拨付至各定点医疗机构及参保单位，首次拨款准确率</w:t>
      </w:r>
      <w:r>
        <w:rPr>
          <w:rFonts w:ascii="仿宋_GB2312" w:hAnsi="仿宋_GB2312" w:eastAsia="仿宋_GB2312" w:cs="仿宋_GB2312"/>
          <w:bCs/>
          <w:sz w:val="30"/>
          <w:szCs w:val="30"/>
        </w:rPr>
        <w:t>99</w:t>
      </w:r>
      <w:r>
        <w:rPr>
          <w:rFonts w:hint="eastAsia" w:ascii="仿宋_GB2312" w:hAnsi="仿宋_GB2312" w:eastAsia="仿宋_GB2312" w:cs="仿宋_GB2312"/>
          <w:bCs/>
          <w:sz w:val="30"/>
          <w:szCs w:val="30"/>
        </w:rPr>
        <w:t>％以上，参保群众满意率</w:t>
      </w:r>
      <w:r>
        <w:rPr>
          <w:rFonts w:ascii="仿宋_GB2312" w:hAnsi="仿宋_GB2312" w:eastAsia="仿宋_GB2312" w:cs="仿宋_GB2312"/>
          <w:bCs/>
          <w:sz w:val="30"/>
          <w:szCs w:val="30"/>
        </w:rPr>
        <w:t>95%</w:t>
      </w:r>
      <w:r>
        <w:rPr>
          <w:rFonts w:hint="eastAsia" w:ascii="仿宋_GB2312" w:hAnsi="仿宋_GB2312" w:eastAsia="仿宋_GB2312" w:cs="仿宋_GB2312"/>
          <w:bCs/>
          <w:sz w:val="30"/>
          <w:szCs w:val="30"/>
        </w:rPr>
        <w:t>以上。</w:t>
      </w:r>
    </w:p>
    <w:p>
      <w:pPr>
        <w:spacing w:line="560" w:lineRule="exact"/>
        <w:ind w:firstLine="600" w:firstLineChars="200"/>
        <w:rPr>
          <w:rFonts w:ascii="仿宋_GB2312" w:hAnsi="仿宋_GB2312" w:eastAsia="仿宋_GB2312" w:cs="仿宋_GB2312"/>
          <w:bCs/>
          <w:sz w:val="30"/>
          <w:szCs w:val="30"/>
        </w:rPr>
      </w:pPr>
      <w:r>
        <w:rPr>
          <w:rFonts w:ascii="仿宋_GB2312" w:hAnsi="仿宋_GB2312" w:eastAsia="仿宋_GB2312" w:cs="仿宋_GB2312"/>
          <w:bCs/>
          <w:sz w:val="30"/>
          <w:szCs w:val="30"/>
        </w:rPr>
        <w:t>201</w:t>
      </w:r>
      <w:r>
        <w:rPr>
          <w:rFonts w:hint="eastAsia" w:ascii="仿宋_GB2312" w:hAnsi="仿宋_GB2312" w:eastAsia="仿宋_GB2312" w:cs="仿宋_GB2312"/>
          <w:bCs/>
          <w:sz w:val="30"/>
          <w:szCs w:val="30"/>
          <w:lang w:val="en-US" w:eastAsia="zh-CN"/>
        </w:rPr>
        <w:t>9</w:t>
      </w:r>
      <w:r>
        <w:rPr>
          <w:rFonts w:hint="eastAsia" w:ascii="仿宋_GB2312" w:hAnsi="仿宋_GB2312" w:eastAsia="仿宋_GB2312" w:cs="仿宋_GB2312"/>
          <w:bCs/>
          <w:sz w:val="30"/>
          <w:szCs w:val="30"/>
        </w:rPr>
        <w:t>年预算</w:t>
      </w:r>
      <w:r>
        <w:rPr>
          <w:rFonts w:hint="eastAsia" w:ascii="仿宋_GB2312" w:hAnsi="仿宋_GB2312" w:eastAsia="仿宋_GB2312" w:cs="仿宋_GB2312"/>
          <w:bCs/>
          <w:sz w:val="30"/>
          <w:szCs w:val="30"/>
          <w:lang w:eastAsia="zh-CN"/>
        </w:rPr>
        <w:t>伊犁州直</w:t>
      </w:r>
      <w:r>
        <w:rPr>
          <w:rFonts w:hint="eastAsia" w:ascii="仿宋_GB2312" w:hAnsi="仿宋_GB2312" w:eastAsia="仿宋_GB2312" w:cs="仿宋_GB2312"/>
          <w:b/>
          <w:bCs w:val="0"/>
          <w:sz w:val="30"/>
          <w:szCs w:val="30"/>
        </w:rPr>
        <w:t>失业保险</w:t>
      </w:r>
      <w:r>
        <w:rPr>
          <w:rFonts w:hint="eastAsia" w:ascii="仿宋_GB2312" w:hAnsi="仿宋_GB2312" w:eastAsia="仿宋_GB2312" w:cs="仿宋_GB2312"/>
          <w:bCs/>
          <w:sz w:val="30"/>
          <w:szCs w:val="30"/>
        </w:rPr>
        <w:t>基金总支出</w:t>
      </w:r>
      <w:r>
        <w:rPr>
          <w:rFonts w:hint="eastAsia" w:ascii="仿宋_GB2312" w:hAnsi="仿宋_GB2312" w:eastAsia="仿宋_GB2312" w:cs="仿宋_GB2312"/>
          <w:bCs/>
          <w:sz w:val="30"/>
          <w:szCs w:val="30"/>
          <w:lang w:val="en-US" w:eastAsia="zh-CN"/>
        </w:rPr>
        <w:t>0.66亿</w:t>
      </w:r>
      <w:r>
        <w:rPr>
          <w:rFonts w:hint="eastAsia" w:ascii="仿宋_GB2312" w:hAnsi="仿宋_GB2312" w:eastAsia="仿宋_GB2312" w:cs="仿宋_GB2312"/>
          <w:bCs/>
          <w:sz w:val="30"/>
          <w:szCs w:val="30"/>
        </w:rPr>
        <w:t>元（含</w:t>
      </w:r>
      <w:r>
        <w:rPr>
          <w:rFonts w:hint="eastAsia" w:ascii="仿宋_GB2312" w:hAnsi="仿宋_GB2312" w:eastAsia="仿宋_GB2312" w:cs="仿宋_GB2312"/>
          <w:bCs/>
          <w:sz w:val="30"/>
          <w:szCs w:val="30"/>
          <w:lang w:eastAsia="zh-CN"/>
        </w:rPr>
        <w:t>稳岗补贴支出</w:t>
      </w:r>
      <w:r>
        <w:rPr>
          <w:rFonts w:hint="eastAsia" w:ascii="仿宋_GB2312" w:hAnsi="仿宋_GB2312" w:eastAsia="仿宋_GB2312" w:cs="仿宋_GB2312"/>
          <w:bCs/>
          <w:sz w:val="30"/>
          <w:szCs w:val="30"/>
          <w:lang w:val="en-US" w:eastAsia="zh-CN"/>
        </w:rPr>
        <w:t>0.39亿</w:t>
      </w:r>
      <w:r>
        <w:rPr>
          <w:rFonts w:hint="eastAsia" w:ascii="仿宋_GB2312" w:hAnsi="仿宋_GB2312" w:eastAsia="仿宋_GB2312" w:cs="仿宋_GB2312"/>
          <w:bCs/>
          <w:sz w:val="30"/>
          <w:szCs w:val="30"/>
        </w:rPr>
        <w:t>元</w:t>
      </w:r>
      <w:r>
        <w:rPr>
          <w:rFonts w:ascii="仿宋_GB2312" w:hAnsi="仿宋_GB2312" w:eastAsia="仿宋_GB2312" w:cs="仿宋_GB2312"/>
          <w:bCs/>
          <w:kern w:val="0"/>
          <w:sz w:val="30"/>
          <w:szCs w:val="30"/>
        </w:rPr>
        <w:t>,</w:t>
      </w:r>
      <w:r>
        <w:rPr>
          <w:rFonts w:hint="eastAsia" w:ascii="仿宋_GB2312" w:hAnsi="仿宋_GB2312" w:eastAsia="仿宋_GB2312" w:cs="仿宋_GB2312"/>
          <w:bCs/>
          <w:sz w:val="30"/>
          <w:szCs w:val="30"/>
        </w:rPr>
        <w:t>失业保险待遇支出</w:t>
      </w:r>
      <w:r>
        <w:rPr>
          <w:rFonts w:hint="eastAsia" w:ascii="仿宋_GB2312" w:hAnsi="仿宋_GB2312" w:eastAsia="仿宋_GB2312" w:cs="仿宋_GB2312"/>
          <w:bCs/>
          <w:sz w:val="30"/>
          <w:szCs w:val="30"/>
          <w:lang w:val="en-US" w:eastAsia="zh-CN"/>
        </w:rPr>
        <w:t>0.25亿</w:t>
      </w:r>
      <w:r>
        <w:rPr>
          <w:rFonts w:hint="eastAsia" w:ascii="仿宋_GB2312" w:hAnsi="仿宋_GB2312" w:eastAsia="仿宋_GB2312" w:cs="仿宋_GB2312"/>
          <w:bCs/>
          <w:sz w:val="30"/>
          <w:szCs w:val="30"/>
        </w:rPr>
        <w:t>元），预算保障</w:t>
      </w:r>
      <w:r>
        <w:rPr>
          <w:rFonts w:hint="eastAsia" w:ascii="仿宋_GB2312" w:hAnsi="仿宋_GB2312" w:eastAsia="仿宋_GB2312" w:cs="仿宋_GB2312"/>
          <w:bCs/>
          <w:sz w:val="30"/>
          <w:szCs w:val="30"/>
          <w:lang w:val="en-US" w:eastAsia="zh-CN"/>
        </w:rPr>
        <w:t>20.25万</w:t>
      </w:r>
      <w:r>
        <w:rPr>
          <w:rFonts w:hint="eastAsia" w:ascii="仿宋_GB2312" w:hAnsi="仿宋_GB2312" w:eastAsia="仿宋_GB2312" w:cs="仿宋_GB2312"/>
          <w:bCs/>
          <w:sz w:val="30"/>
          <w:szCs w:val="30"/>
        </w:rPr>
        <w:t>名参保职工的失业保险待遇问题。全年领取失业金人数</w:t>
      </w:r>
      <w:r>
        <w:rPr>
          <w:rFonts w:hint="eastAsia" w:ascii="仿宋_GB2312" w:hAnsi="仿宋_GB2312" w:eastAsia="仿宋_GB2312" w:cs="仿宋_GB2312"/>
          <w:bCs/>
          <w:sz w:val="30"/>
          <w:szCs w:val="30"/>
          <w:lang w:val="en-US" w:eastAsia="zh-CN"/>
        </w:rPr>
        <w:t>1779</w:t>
      </w:r>
      <w:r>
        <w:rPr>
          <w:rFonts w:hint="eastAsia" w:ascii="仿宋_GB2312" w:hAnsi="仿宋_GB2312" w:eastAsia="仿宋_GB2312" w:cs="仿宋_GB2312"/>
          <w:bCs/>
          <w:sz w:val="30"/>
          <w:szCs w:val="30"/>
        </w:rPr>
        <w:t>人。全年代缴失业人员医疗保险费</w:t>
      </w:r>
      <w:r>
        <w:rPr>
          <w:rFonts w:hint="eastAsia" w:ascii="仿宋_GB2312" w:hAnsi="仿宋_GB2312" w:eastAsia="仿宋_GB2312" w:cs="仿宋_GB2312"/>
          <w:bCs/>
          <w:sz w:val="30"/>
          <w:szCs w:val="30"/>
          <w:lang w:val="en-US" w:eastAsia="zh-CN"/>
        </w:rPr>
        <w:t>18780</w:t>
      </w:r>
      <w:r>
        <w:rPr>
          <w:rFonts w:hint="eastAsia" w:ascii="仿宋_GB2312" w:hAnsi="仿宋_GB2312" w:eastAsia="仿宋_GB2312" w:cs="仿宋_GB2312"/>
          <w:bCs/>
          <w:sz w:val="30"/>
          <w:szCs w:val="30"/>
        </w:rPr>
        <w:t>人次。全年享受技能补贴</w:t>
      </w:r>
      <w:r>
        <w:rPr>
          <w:rFonts w:hint="eastAsia" w:ascii="仿宋_GB2312" w:hAnsi="仿宋_GB2312" w:eastAsia="仿宋_GB2312" w:cs="仿宋_GB2312"/>
          <w:bCs/>
          <w:sz w:val="30"/>
          <w:szCs w:val="30"/>
          <w:lang w:val="en-US" w:eastAsia="zh-CN"/>
        </w:rPr>
        <w:t>2.05万</w:t>
      </w:r>
      <w:r>
        <w:rPr>
          <w:rFonts w:hint="eastAsia" w:ascii="仿宋_GB2312" w:hAnsi="仿宋_GB2312" w:eastAsia="仿宋_GB2312" w:cs="仿宋_GB2312"/>
          <w:bCs/>
          <w:sz w:val="30"/>
          <w:szCs w:val="30"/>
        </w:rPr>
        <w:t>人。全年预算支出执行目标</w:t>
      </w:r>
      <w:r>
        <w:rPr>
          <w:rFonts w:ascii="仿宋_GB2312" w:hAnsi="仿宋_GB2312" w:eastAsia="仿宋_GB2312" w:cs="仿宋_GB2312"/>
          <w:bCs/>
          <w:sz w:val="30"/>
          <w:szCs w:val="30"/>
        </w:rPr>
        <w:t>95%</w:t>
      </w:r>
      <w:r>
        <w:rPr>
          <w:rFonts w:hint="eastAsia" w:ascii="仿宋_GB2312" w:hAnsi="仿宋_GB2312" w:eastAsia="仿宋_GB2312" w:cs="仿宋_GB2312"/>
          <w:bCs/>
          <w:sz w:val="30"/>
          <w:szCs w:val="30"/>
        </w:rPr>
        <w:t>以上，</w:t>
      </w:r>
      <w:r>
        <w:rPr>
          <w:rFonts w:hint="eastAsia" w:ascii="仿宋_GB2312" w:hAnsi="仿宋_GB2312" w:eastAsia="仿宋_GB2312" w:cs="仿宋_GB2312"/>
          <w:bCs/>
          <w:sz w:val="30"/>
          <w:szCs w:val="30"/>
          <w:lang w:eastAsia="zh-CN"/>
        </w:rPr>
        <w:t>伊犁州直</w:t>
      </w:r>
      <w:r>
        <w:rPr>
          <w:rFonts w:hint="eastAsia" w:ascii="仿宋_GB2312" w:hAnsi="仿宋_GB2312" w:eastAsia="仿宋_GB2312" w:cs="仿宋_GB2312"/>
          <w:bCs/>
          <w:sz w:val="30"/>
          <w:szCs w:val="30"/>
        </w:rPr>
        <w:t>承诺在每月</w:t>
      </w:r>
      <w:r>
        <w:rPr>
          <w:rFonts w:hint="eastAsia" w:ascii="仿宋_GB2312" w:hAnsi="仿宋_GB2312" w:eastAsia="仿宋_GB2312" w:cs="仿宋_GB2312"/>
          <w:bCs/>
          <w:sz w:val="30"/>
          <w:szCs w:val="30"/>
          <w:lang w:val="en-US" w:eastAsia="zh-CN"/>
        </w:rPr>
        <w:t>20</w:t>
      </w:r>
      <w:r>
        <w:rPr>
          <w:rFonts w:hint="eastAsia" w:ascii="仿宋_GB2312" w:hAnsi="仿宋_GB2312" w:eastAsia="仿宋_GB2312" w:cs="仿宋_GB2312"/>
          <w:bCs/>
          <w:sz w:val="30"/>
          <w:szCs w:val="30"/>
        </w:rPr>
        <w:t>日前按时足额发放各项待遇，首次发放准确率</w:t>
      </w:r>
      <w:r>
        <w:rPr>
          <w:rFonts w:ascii="仿宋_GB2312" w:hAnsi="仿宋_GB2312" w:eastAsia="仿宋_GB2312" w:cs="仿宋_GB2312"/>
          <w:bCs/>
          <w:sz w:val="30"/>
          <w:szCs w:val="30"/>
        </w:rPr>
        <w:t>99</w:t>
      </w:r>
      <w:r>
        <w:rPr>
          <w:rFonts w:hint="eastAsia" w:ascii="仿宋_GB2312" w:hAnsi="仿宋_GB2312" w:eastAsia="仿宋_GB2312" w:cs="仿宋_GB2312"/>
          <w:bCs/>
          <w:sz w:val="30"/>
          <w:szCs w:val="30"/>
        </w:rPr>
        <w:t>％以上，参保群众满意率</w:t>
      </w:r>
      <w:r>
        <w:rPr>
          <w:rFonts w:ascii="仿宋_GB2312" w:hAnsi="仿宋_GB2312" w:eastAsia="仿宋_GB2312" w:cs="仿宋_GB2312"/>
          <w:bCs/>
          <w:sz w:val="30"/>
          <w:szCs w:val="30"/>
        </w:rPr>
        <w:t>95%</w:t>
      </w:r>
      <w:r>
        <w:rPr>
          <w:rFonts w:hint="eastAsia" w:ascii="仿宋_GB2312" w:hAnsi="仿宋_GB2312" w:eastAsia="仿宋_GB2312" w:cs="仿宋_GB2312"/>
          <w:bCs/>
          <w:sz w:val="30"/>
          <w:szCs w:val="30"/>
        </w:rPr>
        <w:t>以上。</w:t>
      </w:r>
    </w:p>
    <w:p>
      <w:pPr>
        <w:spacing w:line="560" w:lineRule="exact"/>
        <w:ind w:firstLine="640"/>
        <w:rPr>
          <w:rStyle w:val="19"/>
          <w:rFonts w:ascii="仿宋_GB2312" w:hAnsi="仿宋_GB2312" w:eastAsia="仿宋_GB2312" w:cs="仿宋_GB2312"/>
          <w:bCs w:val="0"/>
          <w:spacing w:val="-4"/>
          <w:sz w:val="30"/>
          <w:szCs w:val="30"/>
        </w:rPr>
      </w:pPr>
      <w:r>
        <w:rPr>
          <w:rStyle w:val="19"/>
          <w:rFonts w:hint="eastAsia" w:ascii="仿宋_GB2312" w:hAnsi="仿宋_GB2312" w:eastAsia="仿宋_GB2312" w:cs="仿宋_GB2312"/>
          <w:bCs w:val="0"/>
          <w:spacing w:val="-4"/>
          <w:sz w:val="30"/>
          <w:szCs w:val="30"/>
        </w:rPr>
        <w:t>二、各项社会保险基金预算完成及运行情况</w:t>
      </w:r>
    </w:p>
    <w:p>
      <w:pPr>
        <w:spacing w:line="560" w:lineRule="exact"/>
        <w:ind w:firstLine="567"/>
        <w:rPr>
          <w:rStyle w:val="19"/>
          <w:rFonts w:ascii="仿宋_GB2312" w:hAnsi="仿宋_GB2312" w:eastAsia="仿宋_GB2312" w:cs="仿宋_GB2312"/>
          <w:b/>
          <w:bCs w:val="0"/>
          <w:spacing w:val="-4"/>
          <w:sz w:val="30"/>
          <w:szCs w:val="30"/>
        </w:rPr>
      </w:pPr>
      <w:r>
        <w:rPr>
          <w:rStyle w:val="19"/>
          <w:rFonts w:hint="eastAsia" w:ascii="仿宋_GB2312" w:hAnsi="仿宋_GB2312" w:eastAsia="仿宋_GB2312" w:cs="仿宋_GB2312"/>
          <w:b/>
          <w:bCs w:val="0"/>
          <w:spacing w:val="-4"/>
          <w:sz w:val="30"/>
          <w:szCs w:val="30"/>
        </w:rPr>
        <w:t>（一）企业职工基本养老保险基金预算完成及运行情况分析</w:t>
      </w:r>
    </w:p>
    <w:p>
      <w:pPr>
        <w:ind w:firstLine="600" w:firstLineChars="200"/>
        <w:rPr>
          <w:rFonts w:hint="eastAsia" w:ascii="仿宋_GB2312" w:hAnsi="仿宋_GB2312" w:eastAsia="仿宋_GB2312"/>
          <w:bCs/>
          <w:sz w:val="30"/>
          <w:szCs w:val="30"/>
        </w:rPr>
      </w:pPr>
      <w:r>
        <w:rPr>
          <w:rFonts w:hint="eastAsia" w:ascii="仿宋_GB2312" w:hAnsi="仿宋_GB2312" w:eastAsia="仿宋_GB2312"/>
          <w:bCs/>
          <w:sz w:val="30"/>
          <w:szCs w:val="30"/>
        </w:rPr>
        <w:t>201</w:t>
      </w:r>
      <w:r>
        <w:rPr>
          <w:rFonts w:hint="eastAsia" w:ascii="仿宋_GB2312" w:hAnsi="仿宋_GB2312" w:eastAsia="仿宋_GB2312"/>
          <w:bCs/>
          <w:sz w:val="30"/>
          <w:szCs w:val="30"/>
          <w:lang w:val="en-US" w:eastAsia="zh-CN"/>
        </w:rPr>
        <w:t>9</w:t>
      </w:r>
      <w:r>
        <w:rPr>
          <w:rFonts w:hint="eastAsia" w:ascii="仿宋_GB2312" w:hAnsi="仿宋_GB2312" w:eastAsia="仿宋_GB2312"/>
          <w:bCs/>
          <w:sz w:val="30"/>
          <w:szCs w:val="30"/>
        </w:rPr>
        <w:t>年度，</w:t>
      </w:r>
      <w:r>
        <w:rPr>
          <w:rFonts w:hint="eastAsia" w:ascii="仿宋_GB2312" w:hAnsi="仿宋_GB2312" w:eastAsia="仿宋_GB2312"/>
          <w:bCs/>
          <w:sz w:val="30"/>
          <w:szCs w:val="30"/>
          <w:lang w:eastAsia="zh-CN"/>
        </w:rPr>
        <w:t>伊犁州直</w:t>
      </w:r>
      <w:r>
        <w:rPr>
          <w:rFonts w:hint="eastAsia" w:ascii="仿宋_GB2312" w:hAnsi="仿宋_GB2312" w:eastAsia="仿宋_GB2312"/>
          <w:bCs/>
          <w:sz w:val="30"/>
          <w:szCs w:val="30"/>
        </w:rPr>
        <w:t>企业</w:t>
      </w:r>
      <w:r>
        <w:rPr>
          <w:rFonts w:hint="eastAsia" w:ascii="仿宋_GB2312" w:hAnsi="仿宋_GB2312" w:eastAsia="仿宋_GB2312"/>
          <w:bCs/>
          <w:sz w:val="30"/>
          <w:szCs w:val="30"/>
          <w:lang w:eastAsia="zh-CN"/>
        </w:rPr>
        <w:t>职工</w:t>
      </w:r>
      <w:r>
        <w:rPr>
          <w:rFonts w:hint="eastAsia" w:ascii="仿宋_GB2312" w:hAnsi="仿宋_GB2312" w:eastAsia="仿宋_GB2312"/>
          <w:bCs/>
          <w:sz w:val="30"/>
          <w:szCs w:val="30"/>
        </w:rPr>
        <w:t>养老保险基金总收入</w:t>
      </w:r>
      <w:r>
        <w:rPr>
          <w:rFonts w:hint="eastAsia" w:ascii="仿宋_GB2312" w:hAnsi="仿宋_GB2312" w:eastAsia="仿宋_GB2312"/>
          <w:bCs/>
          <w:sz w:val="30"/>
          <w:szCs w:val="30"/>
          <w:lang w:val="en-US" w:eastAsia="zh-CN"/>
        </w:rPr>
        <w:t>44.29亿</w:t>
      </w:r>
      <w:r>
        <w:rPr>
          <w:rFonts w:hint="eastAsia" w:ascii="仿宋_GB2312" w:hAnsi="仿宋_GB2312" w:eastAsia="仿宋_GB2312"/>
          <w:bCs/>
          <w:sz w:val="30"/>
          <w:szCs w:val="30"/>
        </w:rPr>
        <w:t>元</w:t>
      </w:r>
      <w:r>
        <w:rPr>
          <w:rFonts w:hint="eastAsia" w:ascii="仿宋_GB2312" w:hAnsi="仿宋_GB2312" w:eastAsia="仿宋_GB2312"/>
          <w:bCs/>
          <w:sz w:val="30"/>
          <w:szCs w:val="30"/>
          <w:lang w:eastAsia="zh-CN"/>
        </w:rPr>
        <w:t>（含自治区调剂金补助）</w:t>
      </w:r>
      <w:r>
        <w:rPr>
          <w:rFonts w:hint="eastAsia" w:ascii="仿宋_GB2312" w:hAnsi="宋体" w:eastAsia="仿宋_GB2312" w:cs="宋体"/>
          <w:kern w:val="0"/>
          <w:sz w:val="30"/>
          <w:szCs w:val="30"/>
        </w:rPr>
        <w:t>，其中：保费收入</w:t>
      </w:r>
      <w:r>
        <w:rPr>
          <w:rFonts w:hint="eastAsia" w:ascii="仿宋_GB2312" w:hAnsi="宋体" w:eastAsia="仿宋_GB2312" w:cs="宋体"/>
          <w:kern w:val="0"/>
          <w:sz w:val="30"/>
          <w:szCs w:val="30"/>
          <w:lang w:val="en-US" w:eastAsia="zh-CN"/>
        </w:rPr>
        <w:t>26.04</w:t>
      </w:r>
      <w:r>
        <w:rPr>
          <w:rFonts w:hint="eastAsia" w:ascii="仿宋_GB2312" w:hAnsi="宋体" w:eastAsia="仿宋_GB2312" w:cs="宋体"/>
          <w:kern w:val="0"/>
          <w:sz w:val="30"/>
          <w:szCs w:val="30"/>
          <w:lang w:eastAsia="zh-CN"/>
        </w:rPr>
        <w:t>亿</w:t>
      </w:r>
      <w:r>
        <w:rPr>
          <w:rFonts w:hint="eastAsia" w:ascii="仿宋_GB2312" w:hAnsi="宋体" w:eastAsia="仿宋_GB2312" w:cs="宋体"/>
          <w:kern w:val="0"/>
          <w:sz w:val="30"/>
          <w:szCs w:val="30"/>
        </w:rPr>
        <w:t>元，利息收入</w:t>
      </w:r>
      <w:r>
        <w:rPr>
          <w:rFonts w:hint="eastAsia" w:ascii="仿宋_GB2312" w:hAnsi="宋体" w:eastAsia="仿宋_GB2312" w:cs="宋体"/>
          <w:kern w:val="0"/>
          <w:sz w:val="30"/>
          <w:szCs w:val="30"/>
          <w:lang w:val="en-US" w:eastAsia="zh-CN"/>
        </w:rPr>
        <w:t>0.27</w:t>
      </w:r>
      <w:r>
        <w:rPr>
          <w:rFonts w:hint="eastAsia" w:ascii="仿宋_GB2312" w:hAnsi="宋体" w:eastAsia="仿宋_GB2312" w:cs="宋体"/>
          <w:kern w:val="0"/>
          <w:sz w:val="30"/>
          <w:szCs w:val="30"/>
          <w:lang w:eastAsia="zh-CN"/>
        </w:rPr>
        <w:t>亿</w:t>
      </w:r>
      <w:r>
        <w:rPr>
          <w:rFonts w:hint="eastAsia" w:ascii="仿宋_GB2312" w:hAnsi="宋体" w:eastAsia="仿宋_GB2312" w:cs="宋体"/>
          <w:kern w:val="0"/>
          <w:sz w:val="30"/>
          <w:szCs w:val="30"/>
        </w:rPr>
        <w:t>元，其他收入</w:t>
      </w:r>
      <w:r>
        <w:rPr>
          <w:rFonts w:hint="eastAsia" w:ascii="仿宋_GB2312" w:hAnsi="宋体" w:eastAsia="仿宋_GB2312" w:cs="宋体"/>
          <w:kern w:val="0"/>
          <w:sz w:val="30"/>
          <w:szCs w:val="30"/>
          <w:lang w:val="en-US" w:eastAsia="zh-CN"/>
        </w:rPr>
        <w:t>0.75</w:t>
      </w:r>
      <w:r>
        <w:rPr>
          <w:rFonts w:hint="eastAsia" w:ascii="仿宋_GB2312" w:hAnsi="宋体" w:eastAsia="仿宋_GB2312" w:cs="宋体"/>
          <w:kern w:val="0"/>
          <w:sz w:val="30"/>
          <w:szCs w:val="30"/>
          <w:lang w:eastAsia="zh-CN"/>
        </w:rPr>
        <w:t>亿</w:t>
      </w:r>
      <w:r>
        <w:rPr>
          <w:rFonts w:hint="eastAsia" w:ascii="仿宋_GB2312" w:hAnsi="宋体" w:eastAsia="仿宋_GB2312" w:cs="宋体"/>
          <w:kern w:val="0"/>
          <w:sz w:val="30"/>
          <w:szCs w:val="30"/>
        </w:rPr>
        <w:t>元，转移收入</w:t>
      </w:r>
      <w:r>
        <w:rPr>
          <w:rFonts w:hint="eastAsia" w:ascii="仿宋_GB2312" w:hAnsi="宋体" w:eastAsia="仿宋_GB2312" w:cs="宋体"/>
          <w:kern w:val="0"/>
          <w:sz w:val="30"/>
          <w:szCs w:val="30"/>
          <w:lang w:val="en-US" w:eastAsia="zh-CN"/>
        </w:rPr>
        <w:t>1.66</w:t>
      </w:r>
      <w:r>
        <w:rPr>
          <w:rFonts w:hint="eastAsia" w:ascii="仿宋_GB2312" w:hAnsi="宋体" w:eastAsia="仿宋_GB2312" w:cs="宋体"/>
          <w:kern w:val="0"/>
          <w:sz w:val="30"/>
          <w:szCs w:val="30"/>
          <w:lang w:eastAsia="zh-CN"/>
        </w:rPr>
        <w:t>亿</w:t>
      </w:r>
      <w:r>
        <w:rPr>
          <w:rFonts w:hint="eastAsia" w:ascii="仿宋_GB2312" w:hAnsi="宋体" w:eastAsia="仿宋_GB2312" w:cs="宋体"/>
          <w:kern w:val="0"/>
          <w:sz w:val="30"/>
          <w:szCs w:val="30"/>
        </w:rPr>
        <w:t>元，</w:t>
      </w:r>
      <w:r>
        <w:rPr>
          <w:rFonts w:hint="eastAsia" w:ascii="仿宋_GB2312" w:hAnsi="宋体" w:eastAsia="仿宋_GB2312" w:cs="宋体"/>
          <w:kern w:val="0"/>
          <w:sz w:val="30"/>
          <w:szCs w:val="30"/>
          <w:lang w:eastAsia="zh-CN"/>
        </w:rPr>
        <w:t>自治区</w:t>
      </w:r>
      <w:r>
        <w:rPr>
          <w:rFonts w:hint="eastAsia" w:ascii="仿宋_GB2312" w:hAnsi="宋体" w:eastAsia="仿宋_GB2312" w:cs="宋体"/>
          <w:kern w:val="0"/>
          <w:sz w:val="30"/>
          <w:szCs w:val="30"/>
        </w:rPr>
        <w:t>调剂金补助收入</w:t>
      </w:r>
      <w:r>
        <w:rPr>
          <w:rFonts w:hint="eastAsia" w:ascii="仿宋_GB2312" w:hAnsi="宋体" w:eastAsia="仿宋_GB2312" w:cs="宋体"/>
          <w:kern w:val="0"/>
          <w:sz w:val="30"/>
          <w:szCs w:val="30"/>
          <w:lang w:val="en-US" w:eastAsia="zh-CN"/>
        </w:rPr>
        <w:t>15.57</w:t>
      </w:r>
      <w:r>
        <w:rPr>
          <w:rFonts w:hint="eastAsia" w:ascii="仿宋_GB2312" w:hAnsi="宋体" w:eastAsia="仿宋_GB2312" w:cs="宋体"/>
          <w:kern w:val="0"/>
          <w:sz w:val="30"/>
          <w:szCs w:val="30"/>
          <w:lang w:eastAsia="zh-CN"/>
        </w:rPr>
        <w:t>亿</w:t>
      </w:r>
      <w:r>
        <w:rPr>
          <w:rFonts w:hint="eastAsia" w:ascii="仿宋_GB2312" w:hAnsi="宋体" w:eastAsia="仿宋_GB2312" w:cs="宋体"/>
          <w:kern w:val="0"/>
          <w:sz w:val="30"/>
          <w:szCs w:val="30"/>
        </w:rPr>
        <w:t>元。基金</w:t>
      </w:r>
      <w:r>
        <w:rPr>
          <w:rFonts w:hint="eastAsia" w:ascii="仿宋_GB2312" w:hAnsi="仿宋_GB2312" w:eastAsia="仿宋_GB2312"/>
          <w:bCs/>
          <w:sz w:val="30"/>
          <w:szCs w:val="30"/>
        </w:rPr>
        <w:t>总支出</w:t>
      </w:r>
      <w:r>
        <w:rPr>
          <w:rFonts w:hint="eastAsia" w:ascii="仿宋_GB2312" w:hAnsi="仿宋_GB2312" w:eastAsia="仿宋_GB2312"/>
          <w:bCs/>
          <w:sz w:val="30"/>
          <w:szCs w:val="30"/>
          <w:lang w:val="en-US" w:eastAsia="zh-CN"/>
        </w:rPr>
        <w:t>39.02</w:t>
      </w:r>
      <w:r>
        <w:rPr>
          <w:rFonts w:hint="eastAsia" w:ascii="仿宋_GB2312" w:hAnsi="仿宋_GB2312" w:eastAsia="仿宋_GB2312"/>
          <w:bCs/>
          <w:sz w:val="30"/>
          <w:szCs w:val="30"/>
          <w:lang w:eastAsia="zh-CN"/>
        </w:rPr>
        <w:t>亿</w:t>
      </w:r>
      <w:r>
        <w:rPr>
          <w:rFonts w:hint="eastAsia" w:ascii="仿宋_GB2312" w:hAnsi="仿宋_GB2312" w:eastAsia="仿宋_GB2312"/>
          <w:bCs/>
          <w:sz w:val="30"/>
          <w:szCs w:val="30"/>
        </w:rPr>
        <w:t>元</w:t>
      </w:r>
      <w:r>
        <w:rPr>
          <w:rFonts w:hint="eastAsia" w:ascii="仿宋_GB2312" w:hAnsi="宋体" w:eastAsia="仿宋_GB2312" w:cs="宋体"/>
          <w:kern w:val="0"/>
          <w:sz w:val="30"/>
          <w:szCs w:val="30"/>
        </w:rPr>
        <w:t>,其中：基本养老金支出</w:t>
      </w:r>
      <w:r>
        <w:rPr>
          <w:rFonts w:hint="eastAsia" w:ascii="仿宋_GB2312" w:hAnsi="宋体" w:eastAsia="仿宋_GB2312" w:cs="宋体"/>
          <w:kern w:val="0"/>
          <w:sz w:val="30"/>
          <w:szCs w:val="30"/>
          <w:lang w:val="en-US" w:eastAsia="zh-CN"/>
        </w:rPr>
        <w:t>35.61</w:t>
      </w:r>
      <w:r>
        <w:rPr>
          <w:rFonts w:hint="eastAsia" w:ascii="仿宋_GB2312" w:hAnsi="宋体" w:eastAsia="仿宋_GB2312" w:cs="宋体"/>
          <w:kern w:val="0"/>
          <w:sz w:val="30"/>
          <w:szCs w:val="30"/>
          <w:lang w:eastAsia="zh-CN"/>
        </w:rPr>
        <w:t>亿</w:t>
      </w:r>
      <w:r>
        <w:rPr>
          <w:rFonts w:hint="eastAsia" w:ascii="仿宋_GB2312" w:hAnsi="宋体" w:eastAsia="仿宋_GB2312" w:cs="宋体"/>
          <w:kern w:val="0"/>
          <w:sz w:val="30"/>
          <w:szCs w:val="30"/>
        </w:rPr>
        <w:t>元，丧葬抚恤金支出</w:t>
      </w:r>
      <w:r>
        <w:rPr>
          <w:rFonts w:hint="eastAsia" w:ascii="仿宋_GB2312" w:hAnsi="宋体" w:eastAsia="仿宋_GB2312" w:cs="宋体"/>
          <w:kern w:val="0"/>
          <w:sz w:val="30"/>
          <w:szCs w:val="30"/>
          <w:lang w:val="en-US" w:eastAsia="zh-CN"/>
        </w:rPr>
        <w:t>1.97</w:t>
      </w:r>
      <w:r>
        <w:rPr>
          <w:rFonts w:hint="eastAsia" w:ascii="仿宋_GB2312" w:hAnsi="宋体" w:eastAsia="仿宋_GB2312" w:cs="宋体"/>
          <w:kern w:val="0"/>
          <w:sz w:val="30"/>
          <w:szCs w:val="30"/>
          <w:lang w:eastAsia="zh-CN"/>
        </w:rPr>
        <w:t>亿</w:t>
      </w:r>
      <w:r>
        <w:rPr>
          <w:rFonts w:hint="eastAsia" w:ascii="仿宋_GB2312" w:hAnsi="宋体" w:eastAsia="仿宋_GB2312" w:cs="宋体"/>
          <w:kern w:val="0"/>
          <w:sz w:val="30"/>
          <w:szCs w:val="30"/>
        </w:rPr>
        <w:t>元，转移支出</w:t>
      </w:r>
      <w:r>
        <w:rPr>
          <w:rFonts w:hint="eastAsia" w:ascii="仿宋_GB2312" w:hAnsi="宋体" w:eastAsia="仿宋_GB2312" w:cs="宋体"/>
          <w:kern w:val="0"/>
          <w:sz w:val="30"/>
          <w:szCs w:val="30"/>
          <w:lang w:val="en-US" w:eastAsia="zh-CN"/>
        </w:rPr>
        <w:t>1.44</w:t>
      </w:r>
      <w:r>
        <w:rPr>
          <w:rFonts w:hint="eastAsia" w:ascii="仿宋_GB2312" w:hAnsi="宋体" w:eastAsia="仿宋_GB2312" w:cs="宋体"/>
          <w:kern w:val="0"/>
          <w:sz w:val="30"/>
          <w:szCs w:val="30"/>
          <w:lang w:eastAsia="zh-CN"/>
        </w:rPr>
        <w:t>亿</w:t>
      </w:r>
      <w:r>
        <w:rPr>
          <w:rFonts w:hint="eastAsia" w:ascii="仿宋_GB2312" w:hAnsi="宋体" w:eastAsia="仿宋_GB2312" w:cs="宋体"/>
          <w:kern w:val="0"/>
          <w:sz w:val="30"/>
          <w:szCs w:val="30"/>
        </w:rPr>
        <w:t>元。基金</w:t>
      </w:r>
      <w:r>
        <w:rPr>
          <w:rFonts w:hint="eastAsia" w:ascii="仿宋_GB2312" w:hAnsi="仿宋_GB2312" w:eastAsia="仿宋_GB2312"/>
          <w:bCs/>
          <w:sz w:val="30"/>
          <w:szCs w:val="30"/>
        </w:rPr>
        <w:t>当期结余</w:t>
      </w:r>
      <w:r>
        <w:rPr>
          <w:rFonts w:hint="eastAsia" w:ascii="仿宋_GB2312" w:hAnsi="仿宋_GB2312" w:eastAsia="仿宋_GB2312"/>
          <w:bCs/>
          <w:sz w:val="30"/>
          <w:szCs w:val="30"/>
          <w:lang w:val="en-US" w:eastAsia="zh-CN"/>
        </w:rPr>
        <w:t>5.27</w:t>
      </w:r>
      <w:r>
        <w:rPr>
          <w:rFonts w:hint="eastAsia" w:ascii="仿宋_GB2312" w:hAnsi="仿宋_GB2312" w:eastAsia="仿宋_GB2312"/>
          <w:bCs/>
          <w:sz w:val="30"/>
          <w:szCs w:val="30"/>
          <w:lang w:eastAsia="zh-CN"/>
        </w:rPr>
        <w:t>亿</w:t>
      </w:r>
      <w:r>
        <w:rPr>
          <w:rFonts w:hint="eastAsia" w:ascii="仿宋_GB2312" w:hAnsi="仿宋_GB2312" w:eastAsia="仿宋_GB2312"/>
          <w:bCs/>
          <w:sz w:val="30"/>
          <w:szCs w:val="30"/>
        </w:rPr>
        <w:t>元，累计结余</w:t>
      </w:r>
      <w:r>
        <w:rPr>
          <w:rFonts w:hint="eastAsia" w:ascii="仿宋_GB2312" w:hAnsi="仿宋_GB2312" w:eastAsia="仿宋_GB2312"/>
          <w:bCs/>
          <w:sz w:val="30"/>
          <w:szCs w:val="30"/>
          <w:lang w:val="en-US" w:eastAsia="zh-CN"/>
        </w:rPr>
        <w:t>19.31</w:t>
      </w:r>
      <w:r>
        <w:rPr>
          <w:rFonts w:hint="eastAsia" w:ascii="仿宋_GB2312" w:hAnsi="仿宋_GB2312" w:eastAsia="仿宋_GB2312"/>
          <w:bCs/>
          <w:sz w:val="30"/>
          <w:szCs w:val="30"/>
          <w:lang w:eastAsia="zh-CN"/>
        </w:rPr>
        <w:t>亿</w:t>
      </w:r>
      <w:r>
        <w:rPr>
          <w:rFonts w:hint="eastAsia" w:ascii="仿宋_GB2312" w:hAnsi="仿宋_GB2312" w:eastAsia="仿宋_GB2312"/>
          <w:bCs/>
          <w:sz w:val="30"/>
          <w:szCs w:val="30"/>
        </w:rPr>
        <w:t>元。</w:t>
      </w:r>
    </w:p>
    <w:p>
      <w:pPr>
        <w:spacing w:line="560" w:lineRule="exact"/>
        <w:ind w:firstLine="567"/>
        <w:jc w:val="left"/>
        <w:rPr>
          <w:rFonts w:hint="eastAsia" w:ascii="仿宋_GB2312" w:eastAsia="仿宋_GB2312"/>
          <w:sz w:val="30"/>
          <w:szCs w:val="30"/>
        </w:rPr>
      </w:pPr>
      <w:r>
        <w:rPr>
          <w:rFonts w:hint="eastAsia" w:ascii="仿宋_GB2312" w:eastAsia="仿宋_GB2312"/>
          <w:sz w:val="30"/>
          <w:szCs w:val="30"/>
          <w:lang w:val="en-US" w:eastAsia="zh-CN"/>
        </w:rPr>
        <w:t xml:space="preserve"> </w:t>
      </w:r>
      <w:r>
        <w:rPr>
          <w:rFonts w:hint="eastAsia" w:ascii="仿宋_GB2312" w:eastAsia="仿宋_GB2312"/>
          <w:sz w:val="30"/>
          <w:szCs w:val="30"/>
        </w:rPr>
        <w:t>201</w:t>
      </w:r>
      <w:r>
        <w:rPr>
          <w:rFonts w:hint="eastAsia" w:ascii="仿宋_GB2312" w:eastAsia="仿宋_GB2312"/>
          <w:sz w:val="30"/>
          <w:szCs w:val="30"/>
          <w:lang w:val="en-US" w:eastAsia="zh-CN"/>
        </w:rPr>
        <w:t>9</w:t>
      </w:r>
      <w:r>
        <w:rPr>
          <w:rFonts w:hint="eastAsia" w:ascii="仿宋_GB2312" w:eastAsia="仿宋_GB2312"/>
          <w:sz w:val="30"/>
          <w:szCs w:val="30"/>
        </w:rPr>
        <w:t>年度</w:t>
      </w:r>
      <w:r>
        <w:rPr>
          <w:rFonts w:hint="eastAsia" w:ascii="仿宋_GB2312" w:eastAsia="仿宋_GB2312"/>
          <w:sz w:val="30"/>
          <w:szCs w:val="30"/>
          <w:lang w:eastAsia="zh-CN"/>
        </w:rPr>
        <w:t>企业</w:t>
      </w:r>
      <w:r>
        <w:rPr>
          <w:rFonts w:hint="eastAsia" w:ascii="仿宋_GB2312" w:eastAsia="仿宋_GB2312"/>
          <w:sz w:val="30"/>
          <w:szCs w:val="30"/>
        </w:rPr>
        <w:t>养老保险费收入</w:t>
      </w:r>
      <w:r>
        <w:rPr>
          <w:rFonts w:hint="eastAsia" w:ascii="仿宋_GB2312" w:eastAsia="仿宋_GB2312"/>
          <w:sz w:val="30"/>
          <w:szCs w:val="30"/>
          <w:lang w:val="en-US" w:eastAsia="zh-CN"/>
        </w:rPr>
        <w:t>26.04</w:t>
      </w:r>
      <w:r>
        <w:rPr>
          <w:rFonts w:hint="eastAsia" w:ascii="仿宋_GB2312" w:eastAsia="仿宋_GB2312"/>
          <w:sz w:val="30"/>
          <w:szCs w:val="30"/>
          <w:lang w:eastAsia="zh-CN"/>
        </w:rPr>
        <w:t>亿</w:t>
      </w:r>
      <w:r>
        <w:rPr>
          <w:rFonts w:hint="eastAsia" w:ascii="仿宋_GB2312" w:eastAsia="仿宋_GB2312"/>
          <w:sz w:val="30"/>
          <w:szCs w:val="30"/>
        </w:rPr>
        <w:t>元，与去年同期相比增加</w:t>
      </w:r>
      <w:r>
        <w:rPr>
          <w:rFonts w:hint="eastAsia" w:ascii="仿宋_GB2312" w:eastAsia="仿宋_GB2312"/>
          <w:sz w:val="30"/>
          <w:szCs w:val="30"/>
          <w:lang w:val="en-US" w:eastAsia="zh-CN"/>
        </w:rPr>
        <w:t>4.21</w:t>
      </w:r>
      <w:r>
        <w:rPr>
          <w:rFonts w:hint="eastAsia" w:ascii="仿宋_GB2312" w:eastAsia="仿宋_GB2312"/>
          <w:sz w:val="30"/>
          <w:szCs w:val="30"/>
          <w:lang w:eastAsia="zh-CN"/>
        </w:rPr>
        <w:t>亿</w:t>
      </w:r>
      <w:r>
        <w:rPr>
          <w:rFonts w:hint="eastAsia" w:ascii="仿宋_GB2312" w:eastAsia="仿宋_GB2312"/>
          <w:sz w:val="30"/>
          <w:szCs w:val="30"/>
        </w:rPr>
        <w:t>元，增加</w:t>
      </w:r>
      <w:r>
        <w:rPr>
          <w:rFonts w:hint="eastAsia" w:ascii="仿宋_GB2312" w:eastAsia="仿宋_GB2312"/>
          <w:sz w:val="30"/>
          <w:szCs w:val="30"/>
          <w:lang w:val="en-US" w:eastAsia="zh-CN"/>
        </w:rPr>
        <w:t>11.76</w:t>
      </w:r>
      <w:r>
        <w:rPr>
          <w:rFonts w:hint="eastAsia" w:ascii="仿宋_GB2312" w:eastAsia="仿宋_GB2312"/>
          <w:sz w:val="30"/>
          <w:szCs w:val="30"/>
        </w:rPr>
        <w:t>%,完成全年预算的</w:t>
      </w:r>
      <w:r>
        <w:rPr>
          <w:rFonts w:hint="eastAsia" w:ascii="仿宋_GB2312" w:eastAsia="仿宋_GB2312"/>
          <w:sz w:val="30"/>
          <w:szCs w:val="30"/>
          <w:lang w:val="en-US" w:eastAsia="zh-CN"/>
        </w:rPr>
        <w:t>117.08</w:t>
      </w:r>
      <w:r>
        <w:rPr>
          <w:rFonts w:hint="eastAsia" w:ascii="仿宋_GB2312" w:eastAsia="仿宋_GB2312"/>
          <w:sz w:val="30"/>
          <w:szCs w:val="30"/>
        </w:rPr>
        <w:t>%</w:t>
      </w:r>
      <w:r>
        <w:rPr>
          <w:rFonts w:hint="eastAsia" w:ascii="仿宋_GB2312" w:eastAsia="仿宋_GB2312"/>
          <w:sz w:val="30"/>
          <w:szCs w:val="30"/>
          <w:lang w:eastAsia="zh-CN"/>
        </w:rPr>
        <w:t>（</w:t>
      </w:r>
      <w:r>
        <w:rPr>
          <w:rStyle w:val="19"/>
          <w:rFonts w:hint="eastAsia" w:ascii="仿宋_GB2312" w:hAnsi="仿宋_GB2312" w:eastAsia="仿宋_GB2312" w:cs="仿宋_GB2312"/>
          <w:b w:val="0"/>
          <w:spacing w:val="-4"/>
          <w:sz w:val="30"/>
          <w:szCs w:val="30"/>
          <w:lang w:eastAsia="zh-CN"/>
        </w:rPr>
        <w:t>企业养老保险费收入超预算主要原因是伊宁市征地农民并入企业养老超预期增收</w:t>
      </w:r>
      <w:r>
        <w:rPr>
          <w:rStyle w:val="19"/>
          <w:rFonts w:hint="eastAsia" w:ascii="仿宋_GB2312" w:hAnsi="仿宋_GB2312" w:eastAsia="仿宋_GB2312" w:cs="仿宋_GB2312"/>
          <w:b w:val="0"/>
          <w:spacing w:val="-4"/>
          <w:sz w:val="30"/>
          <w:szCs w:val="30"/>
          <w:lang w:val="en-US" w:eastAsia="zh-CN"/>
        </w:rPr>
        <w:t>2.3亿</w:t>
      </w:r>
      <w:r>
        <w:rPr>
          <w:rFonts w:hint="eastAsia" w:ascii="仿宋_GB2312" w:eastAsia="仿宋_GB2312"/>
          <w:sz w:val="30"/>
          <w:szCs w:val="30"/>
          <w:lang w:eastAsia="zh-CN"/>
        </w:rPr>
        <w:t>）</w:t>
      </w:r>
      <w:r>
        <w:rPr>
          <w:rFonts w:hint="eastAsia" w:ascii="仿宋_GB2312" w:eastAsia="仿宋_GB2312"/>
          <w:sz w:val="30"/>
          <w:szCs w:val="30"/>
        </w:rPr>
        <w:t>；养老金待遇支出</w:t>
      </w:r>
      <w:r>
        <w:rPr>
          <w:rFonts w:hint="eastAsia" w:ascii="仿宋_GB2312" w:eastAsia="仿宋_GB2312"/>
          <w:sz w:val="30"/>
          <w:szCs w:val="30"/>
          <w:lang w:val="en-US" w:eastAsia="zh-CN"/>
        </w:rPr>
        <w:t>37.58</w:t>
      </w:r>
      <w:r>
        <w:rPr>
          <w:rFonts w:hint="eastAsia" w:ascii="仿宋_GB2312" w:eastAsia="仿宋_GB2312"/>
          <w:sz w:val="30"/>
          <w:szCs w:val="30"/>
          <w:lang w:eastAsia="zh-CN"/>
        </w:rPr>
        <w:t>亿</w:t>
      </w:r>
      <w:r>
        <w:rPr>
          <w:rFonts w:hint="eastAsia" w:ascii="仿宋_GB2312" w:eastAsia="仿宋_GB2312"/>
          <w:sz w:val="30"/>
          <w:szCs w:val="30"/>
        </w:rPr>
        <w:t>元，与去年同期相比增加</w:t>
      </w:r>
      <w:r>
        <w:rPr>
          <w:rFonts w:hint="eastAsia" w:ascii="仿宋_GB2312" w:eastAsia="仿宋_GB2312"/>
          <w:sz w:val="30"/>
          <w:szCs w:val="30"/>
          <w:lang w:val="en-US" w:eastAsia="zh-CN"/>
        </w:rPr>
        <w:t>3.29</w:t>
      </w:r>
      <w:r>
        <w:rPr>
          <w:rFonts w:hint="eastAsia" w:ascii="仿宋_GB2312" w:eastAsia="仿宋_GB2312"/>
          <w:sz w:val="30"/>
          <w:szCs w:val="30"/>
          <w:lang w:eastAsia="zh-CN"/>
        </w:rPr>
        <w:t>亿</w:t>
      </w:r>
      <w:r>
        <w:rPr>
          <w:rFonts w:hint="eastAsia" w:ascii="仿宋_GB2312" w:eastAsia="仿宋_GB2312"/>
          <w:sz w:val="30"/>
          <w:szCs w:val="30"/>
        </w:rPr>
        <w:t>元，增长</w:t>
      </w:r>
      <w:r>
        <w:rPr>
          <w:rFonts w:hint="eastAsia" w:ascii="仿宋_GB2312" w:eastAsia="仿宋_GB2312"/>
          <w:sz w:val="30"/>
          <w:szCs w:val="30"/>
          <w:lang w:val="en-US" w:eastAsia="zh-CN"/>
        </w:rPr>
        <w:t>9.58</w:t>
      </w:r>
      <w:r>
        <w:rPr>
          <w:rFonts w:hint="eastAsia" w:ascii="仿宋_GB2312" w:eastAsia="仿宋_GB2312"/>
          <w:sz w:val="30"/>
          <w:szCs w:val="30"/>
        </w:rPr>
        <w:t>%，完成全年预算的</w:t>
      </w:r>
      <w:r>
        <w:rPr>
          <w:rFonts w:hint="eastAsia" w:ascii="仿宋_GB2312" w:eastAsia="仿宋_GB2312"/>
          <w:sz w:val="30"/>
          <w:szCs w:val="30"/>
          <w:lang w:val="en-US" w:eastAsia="zh-CN"/>
        </w:rPr>
        <w:t>99.04</w:t>
      </w:r>
      <w:r>
        <w:rPr>
          <w:rFonts w:hint="eastAsia" w:ascii="仿宋_GB2312" w:eastAsia="仿宋_GB2312"/>
          <w:sz w:val="30"/>
          <w:szCs w:val="30"/>
        </w:rPr>
        <w:t>%。</w:t>
      </w:r>
    </w:p>
    <w:p>
      <w:pPr>
        <w:spacing w:line="560" w:lineRule="exact"/>
        <w:ind w:firstLine="567"/>
        <w:jc w:val="left"/>
        <w:rPr>
          <w:rStyle w:val="19"/>
          <w:rFonts w:ascii="仿宋_GB2312" w:hAnsi="仿宋_GB2312" w:eastAsia="仿宋_GB2312" w:cs="仿宋_GB2312"/>
          <w:b/>
          <w:bCs w:val="0"/>
          <w:spacing w:val="-4"/>
          <w:sz w:val="30"/>
          <w:szCs w:val="30"/>
        </w:rPr>
      </w:pPr>
      <w:r>
        <w:rPr>
          <w:rStyle w:val="19"/>
          <w:rFonts w:hint="eastAsia" w:ascii="仿宋_GB2312" w:hAnsi="仿宋_GB2312" w:eastAsia="仿宋_GB2312" w:cs="仿宋_GB2312"/>
          <w:b/>
          <w:bCs w:val="0"/>
          <w:spacing w:val="-4"/>
          <w:sz w:val="30"/>
          <w:szCs w:val="30"/>
        </w:rPr>
        <w:t>（二）机关事业单位养老保险基金预算完成及运行情况分析</w:t>
      </w:r>
    </w:p>
    <w:p>
      <w:pPr>
        <w:ind w:firstLine="600" w:firstLineChars="200"/>
        <w:rPr>
          <w:rFonts w:hint="eastAsia" w:ascii="仿宋_GB2312" w:eastAsia="仿宋_GB2312"/>
          <w:sz w:val="30"/>
          <w:szCs w:val="30"/>
        </w:rPr>
      </w:pPr>
      <w:r>
        <w:rPr>
          <w:rFonts w:hint="eastAsia" w:ascii="仿宋_GB2312" w:eastAsia="仿宋_GB2312"/>
          <w:sz w:val="30"/>
          <w:szCs w:val="30"/>
        </w:rPr>
        <w:t>201</w:t>
      </w:r>
      <w:r>
        <w:rPr>
          <w:rFonts w:hint="eastAsia" w:ascii="仿宋_GB2312" w:eastAsia="仿宋_GB2312"/>
          <w:sz w:val="30"/>
          <w:szCs w:val="30"/>
          <w:lang w:val="en-US" w:eastAsia="zh-CN"/>
        </w:rPr>
        <w:t>9</w:t>
      </w:r>
      <w:r>
        <w:rPr>
          <w:rFonts w:hint="eastAsia" w:ascii="仿宋_GB2312" w:eastAsia="仿宋_GB2312"/>
          <w:sz w:val="30"/>
          <w:szCs w:val="30"/>
        </w:rPr>
        <w:t>年度</w:t>
      </w:r>
      <w:r>
        <w:rPr>
          <w:rFonts w:hint="eastAsia" w:ascii="仿宋_GB2312" w:hAnsi="宋体" w:eastAsia="仿宋_GB2312"/>
          <w:sz w:val="30"/>
          <w:szCs w:val="30"/>
        </w:rPr>
        <w:t>机关事业单位</w:t>
      </w:r>
      <w:r>
        <w:rPr>
          <w:rFonts w:hint="eastAsia" w:ascii="仿宋_GB2312" w:eastAsia="仿宋_GB2312"/>
          <w:sz w:val="30"/>
          <w:szCs w:val="30"/>
        </w:rPr>
        <w:t>养老保险基金收入</w:t>
      </w:r>
      <w:r>
        <w:rPr>
          <w:rFonts w:hint="eastAsia" w:ascii="仿宋_GB2312" w:eastAsia="仿宋_GB2312"/>
          <w:sz w:val="30"/>
          <w:szCs w:val="30"/>
          <w:lang w:val="en-US" w:eastAsia="zh-CN"/>
        </w:rPr>
        <w:t>30.07</w:t>
      </w:r>
      <w:r>
        <w:rPr>
          <w:rFonts w:hint="eastAsia" w:ascii="仿宋_GB2312" w:eastAsia="仿宋_GB2312"/>
          <w:sz w:val="30"/>
          <w:szCs w:val="30"/>
          <w:lang w:eastAsia="zh-CN"/>
        </w:rPr>
        <w:t>亿</w:t>
      </w:r>
      <w:r>
        <w:rPr>
          <w:rFonts w:hint="eastAsia" w:ascii="仿宋_GB2312" w:eastAsia="仿宋_GB2312"/>
          <w:sz w:val="30"/>
          <w:szCs w:val="30"/>
        </w:rPr>
        <w:t>元，其中：保费收入</w:t>
      </w:r>
      <w:r>
        <w:rPr>
          <w:rFonts w:hint="eastAsia" w:ascii="仿宋_GB2312" w:eastAsia="仿宋_GB2312"/>
          <w:sz w:val="30"/>
          <w:szCs w:val="30"/>
          <w:lang w:val="en-US" w:eastAsia="zh-CN"/>
        </w:rPr>
        <w:t>19.96</w:t>
      </w:r>
      <w:r>
        <w:rPr>
          <w:rFonts w:hint="eastAsia" w:ascii="仿宋_GB2312" w:eastAsia="仿宋_GB2312"/>
          <w:sz w:val="30"/>
          <w:szCs w:val="30"/>
          <w:lang w:eastAsia="zh-CN"/>
        </w:rPr>
        <w:t>亿</w:t>
      </w:r>
      <w:r>
        <w:rPr>
          <w:rFonts w:hint="eastAsia" w:ascii="仿宋_GB2312" w:eastAsia="仿宋_GB2312"/>
          <w:sz w:val="30"/>
          <w:szCs w:val="30"/>
        </w:rPr>
        <w:t>元、利息收入</w:t>
      </w:r>
      <w:r>
        <w:rPr>
          <w:rFonts w:hint="eastAsia" w:ascii="仿宋_GB2312" w:eastAsia="仿宋_GB2312"/>
          <w:sz w:val="30"/>
          <w:szCs w:val="30"/>
          <w:lang w:val="en-US" w:eastAsia="zh-CN"/>
        </w:rPr>
        <w:t>0.05</w:t>
      </w:r>
      <w:r>
        <w:rPr>
          <w:rFonts w:hint="eastAsia" w:ascii="仿宋_GB2312" w:eastAsia="仿宋_GB2312"/>
          <w:sz w:val="30"/>
          <w:szCs w:val="30"/>
          <w:lang w:eastAsia="zh-CN"/>
        </w:rPr>
        <w:t>亿</w:t>
      </w:r>
      <w:r>
        <w:rPr>
          <w:rFonts w:hint="eastAsia" w:ascii="仿宋_GB2312" w:eastAsia="仿宋_GB2312"/>
          <w:sz w:val="30"/>
          <w:szCs w:val="30"/>
        </w:rPr>
        <w:t>元、财政补助收入</w:t>
      </w:r>
      <w:r>
        <w:rPr>
          <w:rFonts w:hint="eastAsia" w:ascii="仿宋_GB2312" w:eastAsia="仿宋_GB2312"/>
          <w:sz w:val="30"/>
          <w:szCs w:val="30"/>
          <w:lang w:val="en-US" w:eastAsia="zh-CN"/>
        </w:rPr>
        <w:t>9.89</w:t>
      </w:r>
      <w:r>
        <w:rPr>
          <w:rFonts w:hint="eastAsia" w:ascii="仿宋_GB2312" w:eastAsia="仿宋_GB2312"/>
          <w:sz w:val="30"/>
          <w:szCs w:val="30"/>
          <w:lang w:eastAsia="zh-CN"/>
        </w:rPr>
        <w:t>亿</w:t>
      </w:r>
      <w:r>
        <w:rPr>
          <w:rFonts w:hint="eastAsia" w:ascii="仿宋_GB2312" w:eastAsia="仿宋_GB2312"/>
          <w:sz w:val="30"/>
          <w:szCs w:val="30"/>
        </w:rPr>
        <w:t>元，其他收入</w:t>
      </w:r>
      <w:r>
        <w:rPr>
          <w:rFonts w:hint="eastAsia" w:ascii="仿宋_GB2312" w:eastAsia="仿宋_GB2312"/>
          <w:sz w:val="30"/>
          <w:szCs w:val="30"/>
          <w:lang w:val="en-US" w:eastAsia="zh-CN"/>
        </w:rPr>
        <w:t>0.03</w:t>
      </w:r>
      <w:r>
        <w:rPr>
          <w:rFonts w:hint="eastAsia" w:ascii="仿宋_GB2312" w:eastAsia="仿宋_GB2312"/>
          <w:sz w:val="30"/>
          <w:szCs w:val="30"/>
          <w:lang w:eastAsia="zh-CN"/>
        </w:rPr>
        <w:t>亿</w:t>
      </w:r>
      <w:r>
        <w:rPr>
          <w:rFonts w:hint="eastAsia" w:ascii="仿宋_GB2312" w:eastAsia="仿宋_GB2312"/>
          <w:sz w:val="30"/>
          <w:szCs w:val="30"/>
        </w:rPr>
        <w:t>元，</w:t>
      </w:r>
      <w:r>
        <w:rPr>
          <w:rFonts w:hint="eastAsia" w:ascii="仿宋_GB2312" w:eastAsia="仿宋_GB2312"/>
          <w:sz w:val="30"/>
          <w:szCs w:val="30"/>
          <w:lang w:eastAsia="zh-CN"/>
        </w:rPr>
        <w:t>转移</w:t>
      </w:r>
      <w:r>
        <w:rPr>
          <w:rFonts w:hint="eastAsia" w:ascii="仿宋_GB2312" w:eastAsia="仿宋_GB2312"/>
          <w:sz w:val="30"/>
          <w:szCs w:val="30"/>
        </w:rPr>
        <w:t>收入</w:t>
      </w:r>
      <w:r>
        <w:rPr>
          <w:rFonts w:hint="eastAsia" w:ascii="仿宋_GB2312" w:eastAsia="仿宋_GB2312"/>
          <w:sz w:val="30"/>
          <w:szCs w:val="30"/>
          <w:lang w:val="en-US" w:eastAsia="zh-CN"/>
        </w:rPr>
        <w:t>0.14</w:t>
      </w:r>
      <w:r>
        <w:rPr>
          <w:rFonts w:hint="eastAsia" w:ascii="仿宋_GB2312" w:eastAsia="仿宋_GB2312"/>
          <w:sz w:val="30"/>
          <w:szCs w:val="30"/>
          <w:lang w:eastAsia="zh-CN"/>
        </w:rPr>
        <w:t>亿</w:t>
      </w:r>
      <w:r>
        <w:rPr>
          <w:rFonts w:hint="eastAsia" w:ascii="仿宋_GB2312" w:eastAsia="仿宋_GB2312"/>
          <w:sz w:val="30"/>
          <w:szCs w:val="30"/>
        </w:rPr>
        <w:t>元。基金总支出</w:t>
      </w:r>
      <w:r>
        <w:rPr>
          <w:rFonts w:hint="eastAsia" w:ascii="仿宋_GB2312" w:eastAsia="仿宋_GB2312"/>
          <w:sz w:val="30"/>
          <w:szCs w:val="30"/>
          <w:lang w:val="en-US" w:eastAsia="zh-CN"/>
        </w:rPr>
        <w:t>29.86</w:t>
      </w:r>
      <w:r>
        <w:rPr>
          <w:rFonts w:hint="eastAsia" w:ascii="仿宋_GB2312" w:eastAsia="仿宋_GB2312"/>
          <w:sz w:val="30"/>
          <w:szCs w:val="30"/>
          <w:lang w:eastAsia="zh-CN"/>
        </w:rPr>
        <w:t>亿</w:t>
      </w:r>
      <w:r>
        <w:rPr>
          <w:rFonts w:hint="eastAsia" w:ascii="仿宋_GB2312" w:eastAsia="仿宋_GB2312"/>
          <w:sz w:val="30"/>
          <w:szCs w:val="30"/>
        </w:rPr>
        <w:t>元，其中：基本养老金支出</w:t>
      </w:r>
      <w:r>
        <w:rPr>
          <w:rFonts w:hint="eastAsia" w:ascii="仿宋_GB2312" w:eastAsia="仿宋_GB2312"/>
          <w:sz w:val="30"/>
          <w:szCs w:val="30"/>
          <w:lang w:val="en-US" w:eastAsia="zh-CN"/>
        </w:rPr>
        <w:t>29.85</w:t>
      </w:r>
      <w:r>
        <w:rPr>
          <w:rFonts w:hint="eastAsia" w:ascii="仿宋_GB2312" w:eastAsia="仿宋_GB2312"/>
          <w:sz w:val="30"/>
          <w:szCs w:val="30"/>
          <w:lang w:eastAsia="zh-CN"/>
        </w:rPr>
        <w:t>亿</w:t>
      </w:r>
      <w:r>
        <w:rPr>
          <w:rFonts w:hint="eastAsia" w:ascii="仿宋_GB2312" w:eastAsia="仿宋_GB2312"/>
          <w:sz w:val="30"/>
          <w:szCs w:val="30"/>
        </w:rPr>
        <w:t>元，</w:t>
      </w:r>
      <w:r>
        <w:rPr>
          <w:rFonts w:hint="eastAsia" w:ascii="仿宋_GB2312" w:eastAsia="仿宋_GB2312"/>
          <w:sz w:val="30"/>
          <w:szCs w:val="30"/>
          <w:lang w:eastAsia="zh-CN"/>
        </w:rPr>
        <w:t>转移</w:t>
      </w:r>
      <w:r>
        <w:rPr>
          <w:rFonts w:hint="eastAsia" w:ascii="仿宋_GB2312" w:eastAsia="仿宋_GB2312"/>
          <w:sz w:val="30"/>
          <w:szCs w:val="30"/>
        </w:rPr>
        <w:t>支出</w:t>
      </w:r>
      <w:r>
        <w:rPr>
          <w:rFonts w:hint="eastAsia" w:ascii="仿宋_GB2312" w:eastAsia="仿宋_GB2312"/>
          <w:sz w:val="30"/>
          <w:szCs w:val="30"/>
          <w:lang w:val="en-US" w:eastAsia="zh-CN"/>
        </w:rPr>
        <w:t>0.003</w:t>
      </w:r>
      <w:r>
        <w:rPr>
          <w:rFonts w:hint="eastAsia" w:ascii="仿宋_GB2312" w:eastAsia="仿宋_GB2312"/>
          <w:sz w:val="30"/>
          <w:szCs w:val="30"/>
          <w:lang w:eastAsia="zh-CN"/>
        </w:rPr>
        <w:t>亿</w:t>
      </w:r>
      <w:r>
        <w:rPr>
          <w:rFonts w:hint="eastAsia" w:ascii="仿宋_GB2312" w:eastAsia="仿宋_GB2312"/>
          <w:sz w:val="30"/>
          <w:szCs w:val="30"/>
        </w:rPr>
        <w:t>元。基金当期结余</w:t>
      </w:r>
      <w:r>
        <w:rPr>
          <w:rFonts w:hint="eastAsia" w:ascii="仿宋_GB2312" w:eastAsia="仿宋_GB2312"/>
          <w:sz w:val="30"/>
          <w:szCs w:val="30"/>
          <w:lang w:val="en-US" w:eastAsia="zh-CN"/>
        </w:rPr>
        <w:t>0.21</w:t>
      </w:r>
      <w:r>
        <w:rPr>
          <w:rFonts w:hint="eastAsia" w:ascii="仿宋_GB2312" w:eastAsia="仿宋_GB2312"/>
          <w:sz w:val="30"/>
          <w:szCs w:val="30"/>
          <w:lang w:eastAsia="zh-CN"/>
        </w:rPr>
        <w:t>亿</w:t>
      </w:r>
      <w:r>
        <w:rPr>
          <w:rFonts w:hint="eastAsia" w:ascii="仿宋_GB2312" w:eastAsia="仿宋_GB2312"/>
          <w:sz w:val="30"/>
          <w:szCs w:val="30"/>
        </w:rPr>
        <w:t>元，滚存结余</w:t>
      </w:r>
      <w:r>
        <w:rPr>
          <w:rFonts w:hint="eastAsia" w:ascii="仿宋_GB2312" w:eastAsia="仿宋_GB2312"/>
          <w:sz w:val="30"/>
          <w:szCs w:val="30"/>
          <w:lang w:val="en-US" w:eastAsia="zh-CN"/>
        </w:rPr>
        <w:t>3.26</w:t>
      </w:r>
      <w:r>
        <w:rPr>
          <w:rFonts w:hint="eastAsia" w:ascii="仿宋_GB2312" w:eastAsia="仿宋_GB2312"/>
          <w:sz w:val="30"/>
          <w:szCs w:val="30"/>
          <w:lang w:eastAsia="zh-CN"/>
        </w:rPr>
        <w:t>亿</w:t>
      </w:r>
      <w:r>
        <w:rPr>
          <w:rFonts w:hint="eastAsia" w:ascii="仿宋_GB2312" w:eastAsia="仿宋_GB2312"/>
          <w:sz w:val="30"/>
          <w:szCs w:val="30"/>
        </w:rPr>
        <w:t>元。</w:t>
      </w:r>
    </w:p>
    <w:p>
      <w:pPr>
        <w:ind w:firstLine="600" w:firstLineChars="200"/>
        <w:rPr>
          <w:rFonts w:hint="eastAsia" w:ascii="仿宋_GB2312" w:eastAsia="仿宋_GB2312"/>
          <w:sz w:val="30"/>
          <w:szCs w:val="30"/>
          <w:highlight w:val="none"/>
        </w:rPr>
      </w:pPr>
      <w:r>
        <w:rPr>
          <w:rFonts w:hint="eastAsia" w:ascii="仿宋_GB2312" w:eastAsia="仿宋_GB2312"/>
          <w:sz w:val="30"/>
          <w:szCs w:val="30"/>
          <w:highlight w:val="none"/>
        </w:rPr>
        <w:t>201</w:t>
      </w:r>
      <w:r>
        <w:rPr>
          <w:rFonts w:hint="eastAsia" w:ascii="仿宋_GB2312" w:eastAsia="仿宋_GB2312"/>
          <w:sz w:val="30"/>
          <w:szCs w:val="30"/>
          <w:highlight w:val="none"/>
          <w:lang w:val="en-US" w:eastAsia="zh-CN"/>
        </w:rPr>
        <w:t>9</w:t>
      </w:r>
      <w:r>
        <w:rPr>
          <w:rFonts w:hint="eastAsia" w:ascii="仿宋_GB2312" w:eastAsia="仿宋_GB2312"/>
          <w:sz w:val="30"/>
          <w:szCs w:val="30"/>
          <w:highlight w:val="none"/>
        </w:rPr>
        <w:t>年机关事业单位养老保险（改革）</w:t>
      </w:r>
      <w:r>
        <w:rPr>
          <w:rFonts w:hint="eastAsia" w:ascii="仿宋_GB2312" w:eastAsia="仿宋_GB2312"/>
          <w:sz w:val="30"/>
          <w:szCs w:val="30"/>
          <w:highlight w:val="none"/>
          <w:lang w:eastAsia="zh-CN"/>
        </w:rPr>
        <w:t>基金保费</w:t>
      </w:r>
      <w:r>
        <w:rPr>
          <w:rFonts w:hint="eastAsia" w:ascii="仿宋_GB2312" w:eastAsia="仿宋_GB2312"/>
          <w:sz w:val="30"/>
          <w:szCs w:val="30"/>
          <w:highlight w:val="none"/>
        </w:rPr>
        <w:t>收入</w:t>
      </w:r>
      <w:r>
        <w:rPr>
          <w:rFonts w:hint="eastAsia" w:ascii="仿宋_GB2312" w:eastAsia="仿宋_GB2312"/>
          <w:sz w:val="30"/>
          <w:szCs w:val="30"/>
          <w:highlight w:val="none"/>
          <w:lang w:val="en-US" w:eastAsia="zh-CN"/>
        </w:rPr>
        <w:t>19.96</w:t>
      </w:r>
      <w:r>
        <w:rPr>
          <w:rFonts w:hint="eastAsia" w:ascii="仿宋_GB2312" w:eastAsia="仿宋_GB2312"/>
          <w:sz w:val="30"/>
          <w:szCs w:val="30"/>
          <w:highlight w:val="none"/>
          <w:lang w:eastAsia="zh-CN"/>
        </w:rPr>
        <w:t>亿</w:t>
      </w:r>
      <w:r>
        <w:rPr>
          <w:rFonts w:hint="eastAsia" w:ascii="仿宋_GB2312" w:eastAsia="仿宋_GB2312"/>
          <w:sz w:val="30"/>
          <w:szCs w:val="30"/>
          <w:highlight w:val="none"/>
        </w:rPr>
        <w:t>元，较上年增加</w:t>
      </w:r>
      <w:r>
        <w:rPr>
          <w:rFonts w:hint="eastAsia" w:ascii="仿宋_GB2312" w:eastAsia="仿宋_GB2312"/>
          <w:sz w:val="30"/>
          <w:szCs w:val="30"/>
          <w:highlight w:val="none"/>
          <w:lang w:val="en-US" w:eastAsia="zh-CN"/>
        </w:rPr>
        <w:t>0.59</w:t>
      </w:r>
      <w:r>
        <w:rPr>
          <w:rFonts w:hint="eastAsia" w:ascii="仿宋_GB2312" w:eastAsia="仿宋_GB2312"/>
          <w:sz w:val="30"/>
          <w:szCs w:val="30"/>
          <w:highlight w:val="none"/>
          <w:lang w:eastAsia="zh-CN"/>
        </w:rPr>
        <w:t>亿</w:t>
      </w:r>
      <w:r>
        <w:rPr>
          <w:rFonts w:hint="eastAsia" w:ascii="仿宋_GB2312" w:eastAsia="仿宋_GB2312"/>
          <w:sz w:val="30"/>
          <w:szCs w:val="30"/>
          <w:highlight w:val="none"/>
        </w:rPr>
        <w:t>元，增长</w:t>
      </w:r>
      <w:r>
        <w:rPr>
          <w:rFonts w:hint="eastAsia" w:ascii="仿宋_GB2312" w:eastAsia="仿宋_GB2312"/>
          <w:sz w:val="30"/>
          <w:szCs w:val="30"/>
          <w:highlight w:val="none"/>
          <w:lang w:val="en-US" w:eastAsia="zh-CN"/>
        </w:rPr>
        <w:t>3.05</w:t>
      </w:r>
      <w:r>
        <w:rPr>
          <w:rFonts w:hint="eastAsia" w:ascii="仿宋_GB2312" w:eastAsia="仿宋_GB2312"/>
          <w:sz w:val="30"/>
          <w:szCs w:val="30"/>
          <w:highlight w:val="none"/>
        </w:rPr>
        <w:t>%，完成年度预算的</w:t>
      </w:r>
      <w:r>
        <w:rPr>
          <w:rFonts w:hint="eastAsia" w:ascii="仿宋_GB2312" w:eastAsia="仿宋_GB2312"/>
          <w:sz w:val="30"/>
          <w:szCs w:val="30"/>
          <w:highlight w:val="none"/>
          <w:lang w:val="en-US" w:eastAsia="zh-CN"/>
        </w:rPr>
        <w:t>103.63</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其中：当期征缴收入</w:t>
      </w:r>
      <w:r>
        <w:rPr>
          <w:rFonts w:hint="eastAsia" w:ascii="仿宋_GB2312" w:eastAsia="仿宋_GB2312"/>
          <w:sz w:val="30"/>
          <w:szCs w:val="30"/>
          <w:highlight w:val="none"/>
          <w:lang w:val="en-US" w:eastAsia="zh-CN"/>
        </w:rPr>
        <w:t>18.83亿元，较上年减少0.03亿元，减少0.16%，完成年度预算的97.77%，清算补缴收入0.51亿元，清理回收上年度欠费0.62亿元。</w:t>
      </w:r>
    </w:p>
    <w:p>
      <w:pPr>
        <w:spacing w:line="560" w:lineRule="exact"/>
        <w:ind w:firstLine="567"/>
        <w:rPr>
          <w:rFonts w:hint="eastAsia" w:ascii="仿宋_GB2312" w:eastAsia="仿宋_GB2312"/>
          <w:sz w:val="30"/>
          <w:szCs w:val="30"/>
          <w:lang w:val="en-US" w:eastAsia="zh-CN"/>
        </w:rPr>
      </w:pPr>
      <w:r>
        <w:rPr>
          <w:rFonts w:hint="eastAsia" w:ascii="仿宋_GB2312" w:eastAsia="仿宋_GB2312"/>
          <w:sz w:val="30"/>
          <w:szCs w:val="30"/>
        </w:rPr>
        <w:t>201</w:t>
      </w:r>
      <w:r>
        <w:rPr>
          <w:rFonts w:hint="eastAsia" w:ascii="仿宋_GB2312" w:eastAsia="仿宋_GB2312"/>
          <w:sz w:val="30"/>
          <w:szCs w:val="30"/>
          <w:lang w:val="en-US" w:eastAsia="zh-CN"/>
        </w:rPr>
        <w:t>9</w:t>
      </w:r>
      <w:r>
        <w:rPr>
          <w:rFonts w:hint="eastAsia" w:ascii="仿宋_GB2312" w:eastAsia="仿宋_GB2312"/>
          <w:sz w:val="30"/>
          <w:szCs w:val="30"/>
        </w:rPr>
        <w:t>年机关事业单位养老保险（改革）</w:t>
      </w:r>
      <w:r>
        <w:rPr>
          <w:rFonts w:hint="eastAsia" w:ascii="仿宋_GB2312" w:eastAsia="仿宋_GB2312"/>
          <w:sz w:val="30"/>
          <w:szCs w:val="30"/>
          <w:lang w:eastAsia="zh-CN"/>
        </w:rPr>
        <w:t>基金</w:t>
      </w:r>
      <w:r>
        <w:rPr>
          <w:rFonts w:hint="eastAsia" w:ascii="仿宋_GB2312" w:eastAsia="仿宋_GB2312"/>
          <w:sz w:val="30"/>
          <w:szCs w:val="30"/>
        </w:rPr>
        <w:t>待遇支出</w:t>
      </w:r>
      <w:r>
        <w:rPr>
          <w:rFonts w:hint="eastAsia" w:ascii="仿宋_GB2312" w:eastAsia="仿宋_GB2312"/>
          <w:sz w:val="30"/>
          <w:szCs w:val="30"/>
          <w:lang w:val="en-US" w:eastAsia="zh-CN"/>
        </w:rPr>
        <w:t>29.86</w:t>
      </w:r>
      <w:r>
        <w:rPr>
          <w:rFonts w:hint="eastAsia" w:ascii="仿宋_GB2312" w:eastAsia="仿宋_GB2312"/>
          <w:sz w:val="30"/>
          <w:szCs w:val="30"/>
          <w:lang w:eastAsia="zh-CN"/>
        </w:rPr>
        <w:t>亿</w:t>
      </w:r>
      <w:r>
        <w:rPr>
          <w:rFonts w:hint="eastAsia" w:ascii="仿宋_GB2312" w:eastAsia="仿宋_GB2312"/>
          <w:sz w:val="30"/>
          <w:szCs w:val="30"/>
        </w:rPr>
        <w:t>元，</w:t>
      </w:r>
      <w:r>
        <w:rPr>
          <w:rFonts w:hint="eastAsia" w:ascii="仿宋_GB2312" w:eastAsia="仿宋_GB2312"/>
          <w:sz w:val="30"/>
          <w:szCs w:val="30"/>
          <w:lang w:eastAsia="zh-CN"/>
        </w:rPr>
        <w:t>较上年增加</w:t>
      </w:r>
      <w:r>
        <w:rPr>
          <w:rFonts w:hint="eastAsia" w:ascii="仿宋_GB2312" w:eastAsia="仿宋_GB2312"/>
          <w:sz w:val="30"/>
          <w:szCs w:val="30"/>
          <w:lang w:val="en-US" w:eastAsia="zh-CN"/>
        </w:rPr>
        <w:t>1.97亿元，增长7.06%，</w:t>
      </w:r>
      <w:r>
        <w:rPr>
          <w:rFonts w:hint="eastAsia" w:ascii="仿宋_GB2312" w:eastAsia="仿宋_GB2312"/>
          <w:sz w:val="30"/>
          <w:szCs w:val="30"/>
        </w:rPr>
        <w:t>完成年度预算的</w:t>
      </w:r>
      <w:r>
        <w:rPr>
          <w:rFonts w:hint="eastAsia" w:ascii="仿宋_GB2312" w:eastAsia="仿宋_GB2312"/>
          <w:sz w:val="30"/>
          <w:szCs w:val="30"/>
          <w:lang w:val="en-US" w:eastAsia="zh-CN"/>
        </w:rPr>
        <w:t>99.4</w:t>
      </w:r>
      <w:r>
        <w:rPr>
          <w:rFonts w:hint="eastAsia" w:ascii="仿宋_GB2312" w:eastAsia="仿宋_GB2312"/>
          <w:sz w:val="30"/>
          <w:szCs w:val="30"/>
        </w:rPr>
        <w:t>%。</w:t>
      </w:r>
      <w:r>
        <w:rPr>
          <w:rFonts w:hint="eastAsia" w:ascii="仿宋_GB2312" w:eastAsia="仿宋_GB2312"/>
          <w:sz w:val="30"/>
          <w:szCs w:val="30"/>
          <w:lang w:val="en-US" w:eastAsia="zh-CN"/>
        </w:rPr>
        <w:t xml:space="preserve">   </w:t>
      </w:r>
    </w:p>
    <w:p>
      <w:pPr>
        <w:spacing w:line="560" w:lineRule="exact"/>
        <w:ind w:firstLine="567"/>
        <w:jc w:val="left"/>
        <w:rPr>
          <w:rStyle w:val="19"/>
          <w:rFonts w:ascii="仿宋_GB2312" w:hAnsi="仿宋_GB2312" w:eastAsia="仿宋_GB2312" w:cs="仿宋_GB2312"/>
          <w:b/>
          <w:bCs w:val="0"/>
          <w:spacing w:val="-4"/>
          <w:sz w:val="30"/>
          <w:szCs w:val="30"/>
        </w:rPr>
      </w:pPr>
      <w:r>
        <w:rPr>
          <w:rStyle w:val="19"/>
          <w:rFonts w:hint="eastAsia" w:ascii="仿宋_GB2312" w:hAnsi="仿宋_GB2312" w:eastAsia="仿宋_GB2312" w:cs="仿宋_GB2312"/>
          <w:b/>
          <w:bCs w:val="0"/>
          <w:spacing w:val="-4"/>
          <w:sz w:val="30"/>
          <w:szCs w:val="30"/>
        </w:rPr>
        <w:t>（</w:t>
      </w:r>
      <w:r>
        <w:rPr>
          <w:rStyle w:val="19"/>
          <w:rFonts w:hint="eastAsia" w:ascii="仿宋_GB2312" w:hAnsi="仿宋_GB2312" w:eastAsia="仿宋_GB2312" w:cs="仿宋_GB2312"/>
          <w:b/>
          <w:bCs w:val="0"/>
          <w:spacing w:val="-4"/>
          <w:sz w:val="30"/>
          <w:szCs w:val="30"/>
          <w:lang w:eastAsia="zh-CN"/>
        </w:rPr>
        <w:t>三</w:t>
      </w:r>
      <w:r>
        <w:rPr>
          <w:rStyle w:val="19"/>
          <w:rFonts w:hint="eastAsia" w:ascii="仿宋_GB2312" w:hAnsi="仿宋_GB2312" w:eastAsia="仿宋_GB2312" w:cs="仿宋_GB2312"/>
          <w:b/>
          <w:bCs w:val="0"/>
          <w:spacing w:val="-4"/>
          <w:sz w:val="30"/>
          <w:szCs w:val="30"/>
        </w:rPr>
        <w:t>）</w:t>
      </w:r>
      <w:r>
        <w:rPr>
          <w:rStyle w:val="19"/>
          <w:rFonts w:hint="eastAsia" w:ascii="仿宋_GB2312" w:hAnsi="仿宋_GB2312" w:eastAsia="仿宋_GB2312" w:cs="仿宋_GB2312"/>
          <w:b/>
          <w:bCs w:val="0"/>
          <w:spacing w:val="-4"/>
          <w:sz w:val="30"/>
          <w:szCs w:val="30"/>
          <w:lang w:eastAsia="zh-CN"/>
        </w:rPr>
        <w:t>城乡居民</w:t>
      </w:r>
      <w:r>
        <w:rPr>
          <w:rStyle w:val="19"/>
          <w:rFonts w:hint="eastAsia" w:ascii="仿宋_GB2312" w:hAnsi="仿宋_GB2312" w:eastAsia="仿宋_GB2312" w:cs="仿宋_GB2312"/>
          <w:b/>
          <w:bCs w:val="0"/>
          <w:spacing w:val="-4"/>
          <w:sz w:val="30"/>
          <w:szCs w:val="30"/>
        </w:rPr>
        <w:t>养老保险基金预算完成及运行情况分析</w:t>
      </w:r>
    </w:p>
    <w:p>
      <w:pPr>
        <w:ind w:firstLine="600" w:firstLineChars="200"/>
        <w:rPr>
          <w:rFonts w:hint="eastAsia" w:ascii="仿宋_GB2312" w:eastAsia="仿宋_GB2312"/>
          <w:sz w:val="30"/>
          <w:szCs w:val="30"/>
        </w:rPr>
      </w:pPr>
      <w:r>
        <w:rPr>
          <w:rFonts w:hint="eastAsia" w:ascii="仿宋_GB2312" w:eastAsia="仿宋_GB2312"/>
          <w:sz w:val="30"/>
          <w:szCs w:val="30"/>
        </w:rPr>
        <w:t>201</w:t>
      </w:r>
      <w:r>
        <w:rPr>
          <w:rFonts w:hint="eastAsia" w:ascii="仿宋_GB2312" w:eastAsia="仿宋_GB2312"/>
          <w:sz w:val="30"/>
          <w:szCs w:val="30"/>
          <w:lang w:val="en-US" w:eastAsia="zh-CN"/>
        </w:rPr>
        <w:t>9</w:t>
      </w:r>
      <w:r>
        <w:rPr>
          <w:rFonts w:hint="eastAsia" w:ascii="仿宋_GB2312" w:eastAsia="仿宋_GB2312"/>
          <w:sz w:val="30"/>
          <w:szCs w:val="30"/>
        </w:rPr>
        <w:t>年度</w:t>
      </w:r>
      <w:r>
        <w:rPr>
          <w:rStyle w:val="19"/>
          <w:rFonts w:hint="eastAsia" w:ascii="仿宋_GB2312" w:hAnsi="仿宋_GB2312" w:eastAsia="仿宋_GB2312" w:cs="仿宋_GB2312"/>
          <w:b w:val="0"/>
          <w:spacing w:val="-4"/>
          <w:sz w:val="30"/>
          <w:szCs w:val="30"/>
          <w:lang w:eastAsia="zh-CN"/>
        </w:rPr>
        <w:t>城乡居民</w:t>
      </w:r>
      <w:r>
        <w:rPr>
          <w:rFonts w:hint="eastAsia" w:ascii="仿宋_GB2312" w:eastAsia="仿宋_GB2312"/>
          <w:sz w:val="30"/>
          <w:szCs w:val="30"/>
        </w:rPr>
        <w:t>养老保险基金收入</w:t>
      </w:r>
      <w:r>
        <w:rPr>
          <w:rFonts w:hint="eastAsia" w:ascii="仿宋_GB2312" w:eastAsia="仿宋_GB2312"/>
          <w:sz w:val="30"/>
          <w:szCs w:val="30"/>
          <w:lang w:val="en-US" w:eastAsia="zh-CN"/>
        </w:rPr>
        <w:t>4.57</w:t>
      </w:r>
      <w:r>
        <w:rPr>
          <w:rFonts w:hint="eastAsia" w:ascii="仿宋_GB2312" w:eastAsia="仿宋_GB2312"/>
          <w:sz w:val="30"/>
          <w:szCs w:val="30"/>
          <w:lang w:eastAsia="zh-CN"/>
        </w:rPr>
        <w:t>亿</w:t>
      </w:r>
      <w:r>
        <w:rPr>
          <w:rFonts w:hint="eastAsia" w:ascii="仿宋_GB2312" w:eastAsia="仿宋_GB2312"/>
          <w:sz w:val="30"/>
          <w:szCs w:val="30"/>
        </w:rPr>
        <w:t>元，其中：</w:t>
      </w:r>
      <w:r>
        <w:rPr>
          <w:rFonts w:hint="eastAsia" w:ascii="仿宋_GB2312" w:eastAsia="仿宋_GB2312"/>
          <w:sz w:val="30"/>
          <w:szCs w:val="30"/>
          <w:lang w:eastAsia="zh-CN"/>
        </w:rPr>
        <w:t>个人缴</w:t>
      </w:r>
      <w:r>
        <w:rPr>
          <w:rFonts w:hint="eastAsia" w:ascii="仿宋_GB2312" w:eastAsia="仿宋_GB2312"/>
          <w:sz w:val="30"/>
          <w:szCs w:val="30"/>
        </w:rPr>
        <w:t>费收入</w:t>
      </w:r>
      <w:r>
        <w:rPr>
          <w:rFonts w:hint="eastAsia" w:ascii="仿宋_GB2312" w:eastAsia="仿宋_GB2312"/>
          <w:sz w:val="30"/>
          <w:szCs w:val="30"/>
          <w:lang w:val="en-US" w:eastAsia="zh-CN"/>
        </w:rPr>
        <w:t>1.58</w:t>
      </w:r>
      <w:r>
        <w:rPr>
          <w:rFonts w:hint="eastAsia" w:ascii="仿宋_GB2312" w:eastAsia="仿宋_GB2312"/>
          <w:sz w:val="30"/>
          <w:szCs w:val="30"/>
          <w:lang w:eastAsia="zh-CN"/>
        </w:rPr>
        <w:t>亿</w:t>
      </w:r>
      <w:r>
        <w:rPr>
          <w:rFonts w:hint="eastAsia" w:ascii="仿宋_GB2312" w:eastAsia="仿宋_GB2312"/>
          <w:sz w:val="30"/>
          <w:szCs w:val="30"/>
        </w:rPr>
        <w:t>元</w:t>
      </w:r>
      <w:r>
        <w:rPr>
          <w:rFonts w:hint="eastAsia" w:ascii="仿宋_GB2312" w:eastAsia="仿宋_GB2312"/>
          <w:sz w:val="30"/>
          <w:szCs w:val="30"/>
          <w:lang w:eastAsia="zh-CN"/>
        </w:rPr>
        <w:t>（其中财政代缴收入</w:t>
      </w:r>
      <w:r>
        <w:rPr>
          <w:rFonts w:hint="eastAsia" w:ascii="仿宋_GB2312" w:eastAsia="仿宋_GB2312"/>
          <w:sz w:val="30"/>
          <w:szCs w:val="30"/>
          <w:lang w:val="en-US" w:eastAsia="zh-CN"/>
        </w:rPr>
        <w:t>0.1亿元</w:t>
      </w:r>
      <w:r>
        <w:rPr>
          <w:rFonts w:hint="eastAsia" w:ascii="仿宋_GB2312" w:eastAsia="仿宋_GB2312"/>
          <w:sz w:val="30"/>
          <w:szCs w:val="30"/>
          <w:lang w:eastAsia="zh-CN"/>
        </w:rPr>
        <w:t>）</w:t>
      </w:r>
      <w:r>
        <w:rPr>
          <w:rFonts w:hint="eastAsia" w:ascii="仿宋_GB2312" w:eastAsia="仿宋_GB2312"/>
          <w:sz w:val="30"/>
          <w:szCs w:val="30"/>
        </w:rPr>
        <w:t>、利息收入</w:t>
      </w:r>
      <w:r>
        <w:rPr>
          <w:rFonts w:hint="eastAsia" w:ascii="仿宋_GB2312" w:eastAsia="仿宋_GB2312"/>
          <w:sz w:val="30"/>
          <w:szCs w:val="30"/>
          <w:lang w:val="en-US" w:eastAsia="zh-CN"/>
        </w:rPr>
        <w:t>0.12</w:t>
      </w:r>
      <w:r>
        <w:rPr>
          <w:rFonts w:hint="eastAsia" w:ascii="仿宋_GB2312" w:eastAsia="仿宋_GB2312"/>
          <w:sz w:val="30"/>
          <w:szCs w:val="30"/>
          <w:lang w:eastAsia="zh-CN"/>
        </w:rPr>
        <w:t>亿</w:t>
      </w:r>
      <w:r>
        <w:rPr>
          <w:rFonts w:hint="eastAsia" w:ascii="仿宋_GB2312" w:eastAsia="仿宋_GB2312"/>
          <w:sz w:val="30"/>
          <w:szCs w:val="30"/>
        </w:rPr>
        <w:t>元、财政补助收入</w:t>
      </w:r>
      <w:r>
        <w:rPr>
          <w:rFonts w:hint="eastAsia" w:ascii="仿宋_GB2312" w:eastAsia="仿宋_GB2312"/>
          <w:sz w:val="30"/>
          <w:szCs w:val="30"/>
          <w:lang w:val="en-US" w:eastAsia="zh-CN"/>
        </w:rPr>
        <w:t>2.80</w:t>
      </w:r>
      <w:r>
        <w:rPr>
          <w:rFonts w:hint="eastAsia" w:ascii="仿宋_GB2312" w:eastAsia="仿宋_GB2312"/>
          <w:sz w:val="30"/>
          <w:szCs w:val="30"/>
          <w:lang w:eastAsia="zh-CN"/>
        </w:rPr>
        <w:t>亿</w:t>
      </w:r>
      <w:r>
        <w:rPr>
          <w:rFonts w:hint="eastAsia" w:ascii="仿宋_GB2312" w:eastAsia="仿宋_GB2312"/>
          <w:sz w:val="30"/>
          <w:szCs w:val="30"/>
        </w:rPr>
        <w:t>元</w:t>
      </w:r>
      <w:r>
        <w:rPr>
          <w:rFonts w:hint="eastAsia" w:ascii="仿宋_GB2312" w:eastAsia="仿宋_GB2312"/>
          <w:sz w:val="30"/>
          <w:szCs w:val="30"/>
          <w:lang w:eastAsia="zh-CN"/>
        </w:rPr>
        <w:t>（其中：缴费补助</w:t>
      </w:r>
      <w:r>
        <w:rPr>
          <w:rFonts w:hint="eastAsia" w:ascii="仿宋_GB2312" w:eastAsia="仿宋_GB2312"/>
          <w:sz w:val="30"/>
          <w:szCs w:val="30"/>
          <w:lang w:val="en-US" w:eastAsia="zh-CN"/>
        </w:rPr>
        <w:t>0.33亿元，基础养老金补助2.44亿元、丧葬抚恤补助0.03亿元</w:t>
      </w:r>
      <w:r>
        <w:rPr>
          <w:rFonts w:hint="eastAsia" w:ascii="仿宋_GB2312" w:eastAsia="仿宋_GB2312"/>
          <w:sz w:val="30"/>
          <w:szCs w:val="30"/>
          <w:lang w:eastAsia="zh-CN"/>
        </w:rPr>
        <w:t>）</w:t>
      </w:r>
      <w:r>
        <w:rPr>
          <w:rFonts w:hint="eastAsia" w:ascii="仿宋_GB2312" w:eastAsia="仿宋_GB2312"/>
          <w:sz w:val="30"/>
          <w:szCs w:val="30"/>
        </w:rPr>
        <w:t>，其他收入</w:t>
      </w:r>
      <w:r>
        <w:rPr>
          <w:rFonts w:hint="eastAsia" w:ascii="仿宋_GB2312" w:eastAsia="仿宋_GB2312"/>
          <w:sz w:val="30"/>
          <w:szCs w:val="30"/>
          <w:lang w:val="en-US" w:eastAsia="zh-CN"/>
        </w:rPr>
        <w:t>0.05</w:t>
      </w:r>
      <w:r>
        <w:rPr>
          <w:rFonts w:hint="eastAsia" w:ascii="仿宋_GB2312" w:eastAsia="仿宋_GB2312"/>
          <w:sz w:val="30"/>
          <w:szCs w:val="30"/>
          <w:lang w:eastAsia="zh-CN"/>
        </w:rPr>
        <w:t>亿</w:t>
      </w:r>
      <w:r>
        <w:rPr>
          <w:rFonts w:hint="eastAsia" w:ascii="仿宋_GB2312" w:eastAsia="仿宋_GB2312"/>
          <w:sz w:val="30"/>
          <w:szCs w:val="30"/>
        </w:rPr>
        <w:t>元，</w:t>
      </w:r>
      <w:r>
        <w:rPr>
          <w:rFonts w:hint="eastAsia" w:ascii="仿宋_GB2312" w:eastAsia="仿宋_GB2312"/>
          <w:sz w:val="30"/>
          <w:szCs w:val="30"/>
          <w:lang w:eastAsia="zh-CN"/>
        </w:rPr>
        <w:t>转移</w:t>
      </w:r>
      <w:r>
        <w:rPr>
          <w:rFonts w:hint="eastAsia" w:ascii="仿宋_GB2312" w:eastAsia="仿宋_GB2312"/>
          <w:sz w:val="30"/>
          <w:szCs w:val="30"/>
        </w:rPr>
        <w:t>收入</w:t>
      </w:r>
      <w:r>
        <w:rPr>
          <w:rFonts w:hint="eastAsia" w:ascii="仿宋_GB2312" w:eastAsia="仿宋_GB2312"/>
          <w:sz w:val="30"/>
          <w:szCs w:val="30"/>
          <w:lang w:val="en-US" w:eastAsia="zh-CN"/>
        </w:rPr>
        <w:t>0.02</w:t>
      </w:r>
      <w:r>
        <w:rPr>
          <w:rFonts w:hint="eastAsia" w:ascii="仿宋_GB2312" w:eastAsia="仿宋_GB2312"/>
          <w:sz w:val="30"/>
          <w:szCs w:val="30"/>
          <w:lang w:eastAsia="zh-CN"/>
        </w:rPr>
        <w:t>亿</w:t>
      </w:r>
      <w:r>
        <w:rPr>
          <w:rFonts w:hint="eastAsia" w:ascii="仿宋_GB2312" w:eastAsia="仿宋_GB2312"/>
          <w:sz w:val="30"/>
          <w:szCs w:val="30"/>
        </w:rPr>
        <w:t>元。基金总支出</w:t>
      </w:r>
      <w:r>
        <w:rPr>
          <w:rFonts w:hint="eastAsia" w:ascii="仿宋_GB2312" w:eastAsia="仿宋_GB2312"/>
          <w:sz w:val="30"/>
          <w:szCs w:val="30"/>
          <w:lang w:val="en-US" w:eastAsia="zh-CN"/>
        </w:rPr>
        <w:t>2.66</w:t>
      </w:r>
      <w:r>
        <w:rPr>
          <w:rFonts w:hint="eastAsia" w:ascii="仿宋_GB2312" w:eastAsia="仿宋_GB2312"/>
          <w:sz w:val="30"/>
          <w:szCs w:val="30"/>
          <w:lang w:eastAsia="zh-CN"/>
        </w:rPr>
        <w:t>亿</w:t>
      </w:r>
      <w:r>
        <w:rPr>
          <w:rFonts w:hint="eastAsia" w:ascii="仿宋_GB2312" w:eastAsia="仿宋_GB2312"/>
          <w:sz w:val="30"/>
          <w:szCs w:val="30"/>
        </w:rPr>
        <w:t>元，其中：基</w:t>
      </w:r>
      <w:r>
        <w:rPr>
          <w:rFonts w:hint="eastAsia" w:ascii="仿宋_GB2312" w:eastAsia="仿宋_GB2312"/>
          <w:sz w:val="30"/>
          <w:szCs w:val="30"/>
          <w:lang w:eastAsia="zh-CN"/>
        </w:rPr>
        <w:t>础</w:t>
      </w:r>
      <w:r>
        <w:rPr>
          <w:rFonts w:hint="eastAsia" w:ascii="仿宋_GB2312" w:eastAsia="仿宋_GB2312"/>
          <w:sz w:val="30"/>
          <w:szCs w:val="30"/>
        </w:rPr>
        <w:t>养老金支出</w:t>
      </w:r>
      <w:r>
        <w:rPr>
          <w:rFonts w:hint="eastAsia" w:ascii="仿宋_GB2312" w:eastAsia="仿宋_GB2312"/>
          <w:sz w:val="30"/>
          <w:szCs w:val="30"/>
          <w:lang w:val="en-US" w:eastAsia="zh-CN"/>
        </w:rPr>
        <w:t>2.47</w:t>
      </w:r>
      <w:r>
        <w:rPr>
          <w:rFonts w:hint="eastAsia" w:ascii="仿宋_GB2312" w:eastAsia="仿宋_GB2312"/>
          <w:sz w:val="30"/>
          <w:szCs w:val="30"/>
          <w:lang w:eastAsia="zh-CN"/>
        </w:rPr>
        <w:t>亿</w:t>
      </w:r>
      <w:r>
        <w:rPr>
          <w:rFonts w:hint="eastAsia" w:ascii="仿宋_GB2312" w:eastAsia="仿宋_GB2312"/>
          <w:sz w:val="30"/>
          <w:szCs w:val="30"/>
        </w:rPr>
        <w:t>元，</w:t>
      </w:r>
      <w:r>
        <w:rPr>
          <w:rFonts w:hint="eastAsia" w:ascii="仿宋_GB2312" w:eastAsia="仿宋_GB2312"/>
          <w:sz w:val="30"/>
          <w:szCs w:val="30"/>
          <w:lang w:eastAsia="zh-CN"/>
        </w:rPr>
        <w:t>个人账户支出</w:t>
      </w:r>
      <w:r>
        <w:rPr>
          <w:rFonts w:hint="eastAsia" w:ascii="仿宋_GB2312" w:eastAsia="仿宋_GB2312"/>
          <w:sz w:val="30"/>
          <w:szCs w:val="30"/>
          <w:lang w:val="en-US" w:eastAsia="zh-CN"/>
        </w:rPr>
        <w:t>0.16亿元，丧葬补助支出0.02亿元，</w:t>
      </w:r>
      <w:r>
        <w:rPr>
          <w:rFonts w:hint="eastAsia" w:ascii="仿宋_GB2312" w:eastAsia="仿宋_GB2312"/>
          <w:sz w:val="30"/>
          <w:szCs w:val="30"/>
          <w:lang w:eastAsia="zh-CN"/>
        </w:rPr>
        <w:t>转移</w:t>
      </w:r>
      <w:r>
        <w:rPr>
          <w:rFonts w:hint="eastAsia" w:ascii="仿宋_GB2312" w:eastAsia="仿宋_GB2312"/>
          <w:sz w:val="30"/>
          <w:szCs w:val="30"/>
        </w:rPr>
        <w:t>支出</w:t>
      </w:r>
      <w:r>
        <w:rPr>
          <w:rFonts w:hint="eastAsia" w:ascii="仿宋_GB2312" w:eastAsia="仿宋_GB2312"/>
          <w:sz w:val="30"/>
          <w:szCs w:val="30"/>
          <w:lang w:val="en-US" w:eastAsia="zh-CN"/>
        </w:rPr>
        <w:t>0.02</w:t>
      </w:r>
      <w:r>
        <w:rPr>
          <w:rFonts w:hint="eastAsia" w:ascii="仿宋_GB2312" w:eastAsia="仿宋_GB2312"/>
          <w:sz w:val="30"/>
          <w:szCs w:val="30"/>
          <w:lang w:eastAsia="zh-CN"/>
        </w:rPr>
        <w:t>亿</w:t>
      </w:r>
      <w:r>
        <w:rPr>
          <w:rFonts w:hint="eastAsia" w:ascii="仿宋_GB2312" w:eastAsia="仿宋_GB2312"/>
          <w:sz w:val="30"/>
          <w:szCs w:val="30"/>
        </w:rPr>
        <w:t>元。基金当期结余</w:t>
      </w:r>
      <w:r>
        <w:rPr>
          <w:rFonts w:hint="eastAsia" w:ascii="仿宋_GB2312" w:eastAsia="仿宋_GB2312"/>
          <w:sz w:val="30"/>
          <w:szCs w:val="30"/>
          <w:lang w:val="en-US" w:eastAsia="zh-CN"/>
        </w:rPr>
        <w:t>1.91</w:t>
      </w:r>
      <w:r>
        <w:rPr>
          <w:rFonts w:hint="eastAsia" w:ascii="仿宋_GB2312" w:eastAsia="仿宋_GB2312"/>
          <w:sz w:val="30"/>
          <w:szCs w:val="30"/>
          <w:lang w:eastAsia="zh-CN"/>
        </w:rPr>
        <w:t>亿</w:t>
      </w:r>
      <w:r>
        <w:rPr>
          <w:rFonts w:hint="eastAsia" w:ascii="仿宋_GB2312" w:eastAsia="仿宋_GB2312"/>
          <w:sz w:val="30"/>
          <w:szCs w:val="30"/>
        </w:rPr>
        <w:t>元，滚存结余</w:t>
      </w:r>
      <w:r>
        <w:rPr>
          <w:rFonts w:hint="eastAsia" w:ascii="仿宋_GB2312" w:eastAsia="仿宋_GB2312"/>
          <w:sz w:val="30"/>
          <w:szCs w:val="30"/>
          <w:lang w:val="en-US" w:eastAsia="zh-CN"/>
        </w:rPr>
        <w:t>10.73</w:t>
      </w:r>
      <w:r>
        <w:rPr>
          <w:rFonts w:hint="eastAsia" w:ascii="仿宋_GB2312" w:eastAsia="仿宋_GB2312"/>
          <w:sz w:val="30"/>
          <w:szCs w:val="30"/>
          <w:lang w:eastAsia="zh-CN"/>
        </w:rPr>
        <w:t>亿</w:t>
      </w:r>
      <w:r>
        <w:rPr>
          <w:rFonts w:hint="eastAsia" w:ascii="仿宋_GB2312" w:eastAsia="仿宋_GB2312"/>
          <w:sz w:val="30"/>
          <w:szCs w:val="30"/>
        </w:rPr>
        <w:t>元。</w:t>
      </w:r>
    </w:p>
    <w:p>
      <w:pPr>
        <w:ind w:firstLine="600" w:firstLineChars="200"/>
        <w:rPr>
          <w:rFonts w:hint="eastAsia" w:ascii="仿宋_GB2312" w:eastAsia="仿宋_GB2312"/>
          <w:sz w:val="30"/>
          <w:szCs w:val="30"/>
          <w:highlight w:val="none"/>
          <w:lang w:val="en-US" w:eastAsia="zh-CN"/>
        </w:rPr>
      </w:pPr>
      <w:r>
        <w:rPr>
          <w:rFonts w:hint="eastAsia" w:ascii="仿宋_GB2312" w:eastAsia="仿宋_GB2312"/>
          <w:sz w:val="30"/>
          <w:szCs w:val="30"/>
          <w:highlight w:val="none"/>
        </w:rPr>
        <w:t>201</w:t>
      </w:r>
      <w:r>
        <w:rPr>
          <w:rFonts w:hint="eastAsia" w:ascii="仿宋_GB2312" w:eastAsia="仿宋_GB2312"/>
          <w:sz w:val="30"/>
          <w:szCs w:val="30"/>
          <w:highlight w:val="none"/>
          <w:lang w:val="en-US" w:eastAsia="zh-CN"/>
        </w:rPr>
        <w:t>9</w:t>
      </w:r>
      <w:r>
        <w:rPr>
          <w:rFonts w:hint="eastAsia" w:ascii="仿宋_GB2312" w:eastAsia="仿宋_GB2312"/>
          <w:sz w:val="30"/>
          <w:szCs w:val="30"/>
          <w:highlight w:val="none"/>
        </w:rPr>
        <w:t>年</w:t>
      </w:r>
      <w:r>
        <w:rPr>
          <w:rStyle w:val="19"/>
          <w:rFonts w:hint="eastAsia" w:ascii="仿宋_GB2312" w:hAnsi="仿宋_GB2312" w:eastAsia="仿宋_GB2312" w:cs="仿宋_GB2312"/>
          <w:b w:val="0"/>
          <w:spacing w:val="-4"/>
          <w:sz w:val="30"/>
          <w:szCs w:val="30"/>
          <w:lang w:eastAsia="zh-CN"/>
        </w:rPr>
        <w:t>城乡居民</w:t>
      </w:r>
      <w:r>
        <w:rPr>
          <w:rFonts w:hint="eastAsia" w:ascii="仿宋_GB2312" w:eastAsia="仿宋_GB2312"/>
          <w:sz w:val="30"/>
          <w:szCs w:val="30"/>
          <w:highlight w:val="none"/>
          <w:lang w:eastAsia="zh-CN"/>
        </w:rPr>
        <w:t>个人缴费</w:t>
      </w:r>
      <w:r>
        <w:rPr>
          <w:rFonts w:hint="eastAsia" w:ascii="仿宋_GB2312" w:eastAsia="仿宋_GB2312"/>
          <w:sz w:val="30"/>
          <w:szCs w:val="30"/>
          <w:highlight w:val="none"/>
          <w:lang w:val="en-US" w:eastAsia="zh-CN"/>
        </w:rPr>
        <w:t>1.58</w:t>
      </w:r>
      <w:r>
        <w:rPr>
          <w:rFonts w:hint="eastAsia" w:ascii="仿宋_GB2312" w:eastAsia="仿宋_GB2312"/>
          <w:sz w:val="30"/>
          <w:szCs w:val="30"/>
          <w:highlight w:val="none"/>
          <w:lang w:eastAsia="zh-CN"/>
        </w:rPr>
        <w:t>亿</w:t>
      </w:r>
      <w:r>
        <w:rPr>
          <w:rFonts w:hint="eastAsia" w:ascii="仿宋_GB2312" w:eastAsia="仿宋_GB2312"/>
          <w:sz w:val="30"/>
          <w:szCs w:val="30"/>
          <w:highlight w:val="none"/>
        </w:rPr>
        <w:t>元，较上年增加</w:t>
      </w:r>
      <w:r>
        <w:rPr>
          <w:rFonts w:hint="eastAsia" w:ascii="仿宋_GB2312" w:eastAsia="仿宋_GB2312"/>
          <w:sz w:val="30"/>
          <w:szCs w:val="30"/>
          <w:highlight w:val="none"/>
          <w:lang w:val="en-US" w:eastAsia="zh-CN"/>
        </w:rPr>
        <w:t>0.59</w:t>
      </w:r>
      <w:r>
        <w:rPr>
          <w:rFonts w:hint="eastAsia" w:ascii="仿宋_GB2312" w:eastAsia="仿宋_GB2312"/>
          <w:sz w:val="30"/>
          <w:szCs w:val="30"/>
          <w:highlight w:val="none"/>
          <w:lang w:eastAsia="zh-CN"/>
        </w:rPr>
        <w:t>亿</w:t>
      </w:r>
      <w:r>
        <w:rPr>
          <w:rFonts w:hint="eastAsia" w:ascii="仿宋_GB2312" w:eastAsia="仿宋_GB2312"/>
          <w:sz w:val="30"/>
          <w:szCs w:val="30"/>
          <w:highlight w:val="none"/>
        </w:rPr>
        <w:t>元，增长</w:t>
      </w:r>
      <w:r>
        <w:rPr>
          <w:rFonts w:hint="eastAsia" w:ascii="仿宋_GB2312" w:eastAsia="仿宋_GB2312"/>
          <w:sz w:val="30"/>
          <w:szCs w:val="30"/>
          <w:highlight w:val="none"/>
          <w:lang w:val="en-US" w:eastAsia="zh-CN"/>
        </w:rPr>
        <w:t>60</w:t>
      </w:r>
      <w:r>
        <w:rPr>
          <w:rFonts w:hint="eastAsia" w:ascii="仿宋_GB2312" w:eastAsia="仿宋_GB2312"/>
          <w:sz w:val="30"/>
          <w:szCs w:val="30"/>
          <w:highlight w:val="none"/>
        </w:rPr>
        <w:t>%，完成年度预算的</w:t>
      </w:r>
      <w:r>
        <w:rPr>
          <w:rFonts w:hint="eastAsia" w:ascii="仿宋_GB2312" w:eastAsia="仿宋_GB2312"/>
          <w:sz w:val="30"/>
          <w:szCs w:val="30"/>
          <w:highlight w:val="none"/>
          <w:lang w:val="en-US" w:eastAsia="zh-CN"/>
        </w:rPr>
        <w:t>133.46</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财政补助收入</w:t>
      </w:r>
      <w:r>
        <w:rPr>
          <w:rFonts w:hint="eastAsia" w:ascii="仿宋_GB2312" w:eastAsia="仿宋_GB2312"/>
          <w:sz w:val="30"/>
          <w:szCs w:val="30"/>
          <w:highlight w:val="none"/>
          <w:lang w:val="en-US" w:eastAsia="zh-CN"/>
        </w:rPr>
        <w:t>2.80亿元，较上年增加0.31亿元，增长12.45%，完成年度预算的98.23%。</w:t>
      </w:r>
    </w:p>
    <w:p>
      <w:pPr>
        <w:spacing w:line="560" w:lineRule="exact"/>
        <w:ind w:firstLine="567"/>
        <w:rPr>
          <w:rFonts w:hint="eastAsia" w:ascii="仿宋_GB2312" w:eastAsia="仿宋_GB2312"/>
          <w:sz w:val="30"/>
          <w:szCs w:val="30"/>
        </w:rPr>
      </w:pPr>
      <w:r>
        <w:rPr>
          <w:rFonts w:hint="eastAsia" w:ascii="仿宋_GB2312" w:eastAsia="仿宋_GB2312"/>
          <w:sz w:val="30"/>
          <w:szCs w:val="30"/>
        </w:rPr>
        <w:t>201</w:t>
      </w:r>
      <w:r>
        <w:rPr>
          <w:rFonts w:hint="eastAsia" w:ascii="仿宋_GB2312" w:eastAsia="仿宋_GB2312"/>
          <w:sz w:val="30"/>
          <w:szCs w:val="30"/>
          <w:lang w:val="en-US" w:eastAsia="zh-CN"/>
        </w:rPr>
        <w:t>9</w:t>
      </w:r>
      <w:r>
        <w:rPr>
          <w:rFonts w:hint="eastAsia" w:ascii="仿宋_GB2312" w:eastAsia="仿宋_GB2312"/>
          <w:sz w:val="30"/>
          <w:szCs w:val="30"/>
        </w:rPr>
        <w:t>年</w:t>
      </w:r>
      <w:r>
        <w:rPr>
          <w:rStyle w:val="19"/>
          <w:rFonts w:hint="eastAsia" w:ascii="仿宋_GB2312" w:hAnsi="仿宋_GB2312" w:eastAsia="仿宋_GB2312" w:cs="仿宋_GB2312"/>
          <w:b w:val="0"/>
          <w:spacing w:val="-4"/>
          <w:sz w:val="30"/>
          <w:szCs w:val="30"/>
          <w:lang w:eastAsia="zh-CN"/>
        </w:rPr>
        <w:t>城乡居民</w:t>
      </w:r>
      <w:r>
        <w:rPr>
          <w:rFonts w:hint="eastAsia" w:ascii="仿宋_GB2312" w:eastAsia="仿宋_GB2312"/>
          <w:sz w:val="30"/>
          <w:szCs w:val="30"/>
        </w:rPr>
        <w:t>养老保险</w:t>
      </w:r>
      <w:r>
        <w:rPr>
          <w:rFonts w:hint="eastAsia" w:ascii="仿宋_GB2312" w:eastAsia="仿宋_GB2312"/>
          <w:sz w:val="30"/>
          <w:szCs w:val="30"/>
          <w:lang w:eastAsia="zh-CN"/>
        </w:rPr>
        <w:t>基金</w:t>
      </w:r>
      <w:r>
        <w:rPr>
          <w:rFonts w:hint="eastAsia" w:ascii="仿宋_GB2312" w:eastAsia="仿宋_GB2312"/>
          <w:sz w:val="30"/>
          <w:szCs w:val="30"/>
        </w:rPr>
        <w:t>待遇支出</w:t>
      </w:r>
      <w:r>
        <w:rPr>
          <w:rFonts w:hint="eastAsia" w:ascii="仿宋_GB2312" w:eastAsia="仿宋_GB2312"/>
          <w:sz w:val="30"/>
          <w:szCs w:val="30"/>
          <w:lang w:val="en-US" w:eastAsia="zh-CN"/>
        </w:rPr>
        <w:t>2.65</w:t>
      </w:r>
      <w:r>
        <w:rPr>
          <w:rFonts w:hint="eastAsia" w:ascii="仿宋_GB2312" w:eastAsia="仿宋_GB2312"/>
          <w:sz w:val="30"/>
          <w:szCs w:val="30"/>
          <w:lang w:eastAsia="zh-CN"/>
        </w:rPr>
        <w:t>亿</w:t>
      </w:r>
      <w:r>
        <w:rPr>
          <w:rFonts w:hint="eastAsia" w:ascii="仿宋_GB2312" w:eastAsia="仿宋_GB2312"/>
          <w:sz w:val="30"/>
          <w:szCs w:val="30"/>
        </w:rPr>
        <w:t>元，</w:t>
      </w:r>
      <w:r>
        <w:rPr>
          <w:rFonts w:hint="eastAsia" w:ascii="仿宋_GB2312" w:eastAsia="仿宋_GB2312"/>
          <w:sz w:val="30"/>
          <w:szCs w:val="30"/>
          <w:lang w:eastAsia="zh-CN"/>
        </w:rPr>
        <w:t>较上年增加</w:t>
      </w:r>
      <w:r>
        <w:rPr>
          <w:rFonts w:hint="eastAsia" w:ascii="仿宋_GB2312" w:eastAsia="仿宋_GB2312"/>
          <w:sz w:val="30"/>
          <w:szCs w:val="30"/>
          <w:lang w:val="en-US" w:eastAsia="zh-CN"/>
        </w:rPr>
        <w:t>0.23亿元，增长9.5%，</w:t>
      </w:r>
      <w:r>
        <w:rPr>
          <w:rFonts w:hint="eastAsia" w:ascii="仿宋_GB2312" w:eastAsia="仿宋_GB2312"/>
          <w:sz w:val="30"/>
          <w:szCs w:val="30"/>
        </w:rPr>
        <w:t>完成年度预算的</w:t>
      </w:r>
      <w:r>
        <w:rPr>
          <w:rFonts w:hint="eastAsia" w:ascii="仿宋_GB2312" w:eastAsia="仿宋_GB2312"/>
          <w:sz w:val="30"/>
          <w:szCs w:val="30"/>
          <w:lang w:val="en-US" w:eastAsia="zh-CN"/>
        </w:rPr>
        <w:t>99.62</w:t>
      </w:r>
      <w:r>
        <w:rPr>
          <w:rFonts w:hint="eastAsia" w:ascii="仿宋_GB2312" w:eastAsia="仿宋_GB2312"/>
          <w:sz w:val="30"/>
          <w:szCs w:val="30"/>
        </w:rPr>
        <w:t>%。</w:t>
      </w:r>
    </w:p>
    <w:p>
      <w:pPr>
        <w:spacing w:line="560" w:lineRule="exact"/>
        <w:ind w:firstLine="567"/>
        <w:rPr>
          <w:rStyle w:val="19"/>
          <w:rFonts w:ascii="仿宋_GB2312" w:hAnsi="仿宋_GB2312" w:eastAsia="仿宋_GB2312" w:cs="仿宋_GB2312"/>
          <w:b/>
          <w:bCs w:val="0"/>
          <w:spacing w:val="-4"/>
          <w:sz w:val="30"/>
          <w:szCs w:val="30"/>
        </w:rPr>
      </w:pPr>
      <w:r>
        <w:rPr>
          <w:rStyle w:val="19"/>
          <w:rFonts w:hint="eastAsia" w:ascii="仿宋_GB2312" w:hAnsi="仿宋_GB2312" w:eastAsia="仿宋_GB2312" w:cs="仿宋_GB2312"/>
          <w:b/>
          <w:bCs w:val="0"/>
          <w:spacing w:val="-4"/>
          <w:sz w:val="30"/>
          <w:szCs w:val="30"/>
        </w:rPr>
        <w:t>（</w:t>
      </w:r>
      <w:r>
        <w:rPr>
          <w:rStyle w:val="19"/>
          <w:rFonts w:hint="eastAsia" w:ascii="仿宋_GB2312" w:hAnsi="仿宋_GB2312" w:eastAsia="仿宋_GB2312" w:cs="仿宋_GB2312"/>
          <w:b/>
          <w:bCs w:val="0"/>
          <w:spacing w:val="-4"/>
          <w:sz w:val="30"/>
          <w:szCs w:val="30"/>
          <w:lang w:eastAsia="zh-CN"/>
        </w:rPr>
        <w:t>四</w:t>
      </w:r>
      <w:r>
        <w:rPr>
          <w:rStyle w:val="19"/>
          <w:rFonts w:hint="eastAsia" w:ascii="仿宋_GB2312" w:hAnsi="仿宋_GB2312" w:eastAsia="仿宋_GB2312" w:cs="仿宋_GB2312"/>
          <w:b/>
          <w:bCs w:val="0"/>
          <w:spacing w:val="-4"/>
          <w:sz w:val="30"/>
          <w:szCs w:val="30"/>
        </w:rPr>
        <w:t>）工伤保险基金预算完成及运行情况分析</w:t>
      </w:r>
    </w:p>
    <w:p>
      <w:pPr>
        <w:spacing w:line="360" w:lineRule="auto"/>
        <w:ind w:firstLine="504" w:firstLineChars="168"/>
        <w:rPr>
          <w:rFonts w:hint="eastAsia" w:ascii="仿宋_GB2312" w:hAnsi="宋体" w:eastAsia="仿宋_GB2312"/>
          <w:sz w:val="30"/>
          <w:szCs w:val="30"/>
        </w:rPr>
      </w:pPr>
      <w:r>
        <w:rPr>
          <w:rFonts w:hint="eastAsia" w:ascii="仿宋_GB2312" w:hAnsi="宋体" w:eastAsia="仿宋_GB2312"/>
          <w:bCs/>
          <w:sz w:val="30"/>
          <w:szCs w:val="30"/>
        </w:rPr>
        <w:t>201</w:t>
      </w:r>
      <w:r>
        <w:rPr>
          <w:rFonts w:hint="eastAsia" w:ascii="仿宋_GB2312" w:hAnsi="宋体" w:eastAsia="仿宋_GB2312"/>
          <w:bCs/>
          <w:sz w:val="30"/>
          <w:szCs w:val="30"/>
          <w:lang w:val="en-US" w:eastAsia="zh-CN"/>
        </w:rPr>
        <w:t>9</w:t>
      </w:r>
      <w:r>
        <w:rPr>
          <w:rFonts w:hint="eastAsia" w:ascii="仿宋_GB2312" w:hAnsi="宋体" w:eastAsia="仿宋_GB2312"/>
          <w:bCs/>
          <w:sz w:val="30"/>
          <w:szCs w:val="30"/>
        </w:rPr>
        <w:t>年度，</w:t>
      </w:r>
      <w:r>
        <w:rPr>
          <w:rFonts w:hint="eastAsia" w:ascii="仿宋_GB2312" w:hAnsi="宋体" w:eastAsia="仿宋_GB2312"/>
          <w:sz w:val="30"/>
          <w:szCs w:val="30"/>
          <w:lang w:eastAsia="zh-CN"/>
        </w:rPr>
        <w:t>伊犁州直</w:t>
      </w:r>
      <w:r>
        <w:rPr>
          <w:rFonts w:hint="eastAsia" w:ascii="仿宋_GB2312" w:hAnsi="宋体" w:eastAsia="仿宋_GB2312"/>
          <w:bCs/>
          <w:sz w:val="30"/>
          <w:szCs w:val="30"/>
        </w:rPr>
        <w:t>工伤保险基金总收入</w:t>
      </w:r>
      <w:r>
        <w:rPr>
          <w:rFonts w:hint="eastAsia" w:ascii="仿宋_GB2312" w:hAnsi="宋体" w:eastAsia="仿宋_GB2312"/>
          <w:bCs/>
          <w:sz w:val="30"/>
          <w:szCs w:val="30"/>
          <w:lang w:val="en-US" w:eastAsia="zh-CN"/>
        </w:rPr>
        <w:t>0.48</w:t>
      </w:r>
      <w:r>
        <w:rPr>
          <w:rFonts w:hint="eastAsia" w:ascii="仿宋_GB2312" w:hAnsi="宋体" w:eastAsia="仿宋_GB2312"/>
          <w:bCs/>
          <w:sz w:val="30"/>
          <w:szCs w:val="30"/>
          <w:lang w:eastAsia="zh-CN"/>
        </w:rPr>
        <w:t>亿</w:t>
      </w:r>
      <w:r>
        <w:rPr>
          <w:rFonts w:hint="eastAsia" w:ascii="仿宋_GB2312" w:hAnsi="宋体" w:eastAsia="仿宋_GB2312"/>
          <w:bCs/>
          <w:sz w:val="30"/>
          <w:szCs w:val="30"/>
        </w:rPr>
        <w:t>元，较上年</w:t>
      </w:r>
      <w:r>
        <w:rPr>
          <w:rFonts w:hint="eastAsia" w:ascii="仿宋_GB2312" w:hAnsi="宋体" w:eastAsia="仿宋_GB2312"/>
          <w:bCs/>
          <w:sz w:val="30"/>
          <w:szCs w:val="30"/>
          <w:lang w:eastAsia="zh-CN"/>
        </w:rPr>
        <w:t>减少</w:t>
      </w:r>
      <w:r>
        <w:rPr>
          <w:rFonts w:hint="eastAsia" w:ascii="仿宋_GB2312" w:hAnsi="宋体" w:eastAsia="仿宋_GB2312"/>
          <w:bCs/>
          <w:sz w:val="30"/>
          <w:szCs w:val="30"/>
          <w:lang w:val="en-US" w:eastAsia="zh-CN"/>
        </w:rPr>
        <w:t>0.16</w:t>
      </w:r>
      <w:r>
        <w:rPr>
          <w:rFonts w:hint="eastAsia" w:ascii="仿宋_GB2312" w:hAnsi="宋体" w:eastAsia="仿宋_GB2312"/>
          <w:bCs/>
          <w:sz w:val="30"/>
          <w:szCs w:val="30"/>
          <w:lang w:eastAsia="zh-CN"/>
        </w:rPr>
        <w:t>亿</w:t>
      </w:r>
      <w:r>
        <w:rPr>
          <w:rFonts w:hint="eastAsia" w:ascii="仿宋_GB2312" w:hAnsi="宋体" w:eastAsia="仿宋_GB2312"/>
          <w:bCs/>
          <w:sz w:val="30"/>
          <w:szCs w:val="30"/>
        </w:rPr>
        <w:t>元，</w:t>
      </w:r>
      <w:r>
        <w:rPr>
          <w:rFonts w:hint="eastAsia" w:ascii="仿宋_GB2312" w:hAnsi="宋体" w:eastAsia="仿宋_GB2312"/>
          <w:bCs/>
          <w:sz w:val="30"/>
          <w:szCs w:val="30"/>
          <w:lang w:eastAsia="zh-CN"/>
        </w:rPr>
        <w:t>下降</w:t>
      </w:r>
      <w:r>
        <w:rPr>
          <w:rFonts w:hint="eastAsia" w:ascii="仿宋_GB2312" w:hAnsi="宋体" w:eastAsia="仿宋_GB2312"/>
          <w:bCs/>
          <w:sz w:val="30"/>
          <w:szCs w:val="30"/>
          <w:lang w:val="en-US" w:eastAsia="zh-CN"/>
        </w:rPr>
        <w:t>25</w:t>
      </w:r>
      <w:r>
        <w:rPr>
          <w:rFonts w:hint="eastAsia" w:ascii="仿宋_GB2312" w:hAnsi="宋体" w:eastAsia="仿宋_GB2312"/>
          <w:bCs/>
          <w:sz w:val="30"/>
          <w:szCs w:val="30"/>
        </w:rPr>
        <w:t>%，完成年度预算的</w:t>
      </w:r>
      <w:r>
        <w:rPr>
          <w:rFonts w:hint="eastAsia" w:ascii="仿宋_GB2312" w:hAnsi="宋体" w:eastAsia="仿宋_GB2312"/>
          <w:bCs/>
          <w:sz w:val="30"/>
          <w:szCs w:val="30"/>
          <w:lang w:val="en-US" w:eastAsia="zh-CN"/>
        </w:rPr>
        <w:t>94.12</w:t>
      </w:r>
      <w:r>
        <w:rPr>
          <w:rFonts w:hint="eastAsia" w:ascii="仿宋_GB2312" w:hAnsi="宋体" w:eastAsia="仿宋_GB2312"/>
          <w:bCs/>
          <w:sz w:val="30"/>
          <w:szCs w:val="30"/>
        </w:rPr>
        <w:t>%。</w:t>
      </w:r>
      <w:r>
        <w:rPr>
          <w:rFonts w:hint="eastAsia" w:ascii="仿宋_GB2312" w:hAnsi="宋体" w:eastAsia="仿宋_GB2312"/>
          <w:sz w:val="30"/>
          <w:szCs w:val="30"/>
        </w:rPr>
        <w:t>其中：保费收入</w:t>
      </w:r>
      <w:r>
        <w:rPr>
          <w:rFonts w:hint="eastAsia" w:ascii="仿宋_GB2312" w:hAnsi="宋体" w:eastAsia="仿宋_GB2312"/>
          <w:sz w:val="30"/>
          <w:szCs w:val="30"/>
          <w:lang w:val="en-US" w:eastAsia="zh-CN"/>
        </w:rPr>
        <w:t>0.45</w:t>
      </w:r>
      <w:r>
        <w:rPr>
          <w:rFonts w:hint="eastAsia" w:ascii="仿宋_GB2312" w:hAnsi="宋体" w:eastAsia="仿宋_GB2312"/>
          <w:sz w:val="30"/>
          <w:szCs w:val="30"/>
          <w:lang w:eastAsia="zh-CN"/>
        </w:rPr>
        <w:t>亿</w:t>
      </w:r>
      <w:r>
        <w:rPr>
          <w:rFonts w:hint="eastAsia" w:ascii="仿宋_GB2312" w:hAnsi="宋体" w:eastAsia="仿宋_GB2312"/>
          <w:sz w:val="30"/>
          <w:szCs w:val="30"/>
        </w:rPr>
        <w:t>元，较上年减少</w:t>
      </w:r>
      <w:r>
        <w:rPr>
          <w:rFonts w:hint="eastAsia" w:ascii="仿宋_GB2312" w:hAnsi="宋体" w:eastAsia="仿宋_GB2312"/>
          <w:sz w:val="30"/>
          <w:szCs w:val="30"/>
          <w:lang w:val="en-US" w:eastAsia="zh-CN"/>
        </w:rPr>
        <w:t>0.16</w:t>
      </w:r>
      <w:r>
        <w:rPr>
          <w:rFonts w:hint="eastAsia" w:ascii="仿宋_GB2312" w:hAnsi="宋体" w:eastAsia="仿宋_GB2312"/>
          <w:sz w:val="30"/>
          <w:szCs w:val="30"/>
          <w:lang w:eastAsia="zh-CN"/>
        </w:rPr>
        <w:t>亿</w:t>
      </w:r>
      <w:r>
        <w:rPr>
          <w:rFonts w:hint="eastAsia" w:ascii="仿宋_GB2312" w:hAnsi="宋体" w:eastAsia="仿宋_GB2312"/>
          <w:sz w:val="30"/>
          <w:szCs w:val="30"/>
        </w:rPr>
        <w:t>元，减少</w:t>
      </w:r>
      <w:r>
        <w:rPr>
          <w:rFonts w:hint="eastAsia" w:ascii="仿宋_GB2312" w:hAnsi="宋体" w:eastAsia="仿宋_GB2312"/>
          <w:sz w:val="30"/>
          <w:szCs w:val="30"/>
          <w:lang w:val="en-US" w:eastAsia="zh-CN"/>
        </w:rPr>
        <w:t>26.23</w:t>
      </w:r>
      <w:r>
        <w:rPr>
          <w:rFonts w:hint="eastAsia" w:ascii="仿宋_GB2312" w:hAnsi="宋体" w:eastAsia="仿宋_GB2312"/>
          <w:sz w:val="30"/>
          <w:szCs w:val="30"/>
        </w:rPr>
        <w:t>%</w:t>
      </w:r>
      <w:r>
        <w:rPr>
          <w:rFonts w:hint="eastAsia" w:ascii="仿宋_GB2312" w:hAnsi="宋体" w:eastAsia="仿宋_GB2312"/>
          <w:sz w:val="30"/>
          <w:szCs w:val="30"/>
          <w:lang w:eastAsia="zh-CN"/>
        </w:rPr>
        <w:t>，完成年度预算的</w:t>
      </w:r>
      <w:r>
        <w:rPr>
          <w:rFonts w:hint="eastAsia" w:ascii="仿宋_GB2312" w:hAnsi="宋体" w:eastAsia="仿宋_GB2312"/>
          <w:sz w:val="30"/>
          <w:szCs w:val="30"/>
          <w:lang w:val="en-US" w:eastAsia="zh-CN"/>
        </w:rPr>
        <w:t>95.74%</w:t>
      </w:r>
      <w:r>
        <w:rPr>
          <w:rFonts w:hint="eastAsia" w:ascii="仿宋_GB2312" w:hAnsi="宋体" w:eastAsia="仿宋_GB2312"/>
          <w:sz w:val="30"/>
          <w:szCs w:val="30"/>
        </w:rPr>
        <w:t>；利息收入</w:t>
      </w:r>
      <w:r>
        <w:rPr>
          <w:rFonts w:hint="eastAsia" w:ascii="仿宋_GB2312" w:hAnsi="宋体" w:eastAsia="仿宋_GB2312"/>
          <w:sz w:val="30"/>
          <w:szCs w:val="30"/>
          <w:lang w:val="en-US" w:eastAsia="zh-CN"/>
        </w:rPr>
        <w:t>0.04</w:t>
      </w:r>
      <w:r>
        <w:rPr>
          <w:rFonts w:hint="eastAsia" w:ascii="仿宋_GB2312" w:hAnsi="宋体" w:eastAsia="仿宋_GB2312"/>
          <w:sz w:val="30"/>
          <w:szCs w:val="30"/>
          <w:lang w:eastAsia="zh-CN"/>
        </w:rPr>
        <w:t>亿</w:t>
      </w:r>
      <w:r>
        <w:rPr>
          <w:rFonts w:hint="eastAsia" w:ascii="仿宋_GB2312" w:hAnsi="宋体" w:eastAsia="仿宋_GB2312"/>
          <w:sz w:val="30"/>
          <w:szCs w:val="30"/>
        </w:rPr>
        <w:t>元。</w:t>
      </w:r>
    </w:p>
    <w:p>
      <w:pPr>
        <w:spacing w:line="360" w:lineRule="auto"/>
        <w:rPr>
          <w:rFonts w:hint="eastAsia" w:ascii="仿宋_GB2312" w:hAnsi="宋体" w:eastAsia="仿宋_GB2312"/>
          <w:b w:val="0"/>
          <w:bCs w:val="0"/>
          <w:sz w:val="30"/>
          <w:szCs w:val="30"/>
          <w:lang w:val="en-US"/>
        </w:rPr>
      </w:pPr>
      <w:r>
        <w:rPr>
          <w:rFonts w:hint="eastAsia" w:ascii="仿宋_GB2312" w:hAnsi="宋体" w:eastAsia="仿宋_GB2312"/>
          <w:sz w:val="30"/>
          <w:szCs w:val="30"/>
          <w:lang w:val="en-US" w:eastAsia="zh-CN"/>
        </w:rPr>
        <w:t xml:space="preserve">    </w:t>
      </w:r>
      <w:r>
        <w:rPr>
          <w:rFonts w:hint="eastAsia" w:ascii="仿宋_GB2312" w:hAnsi="宋体" w:eastAsia="仿宋_GB2312"/>
          <w:b w:val="0"/>
          <w:bCs w:val="0"/>
          <w:sz w:val="30"/>
          <w:szCs w:val="30"/>
        </w:rPr>
        <w:t>基金</w:t>
      </w:r>
      <w:r>
        <w:rPr>
          <w:rFonts w:hint="eastAsia" w:ascii="仿宋_GB2312" w:hAnsi="宋体" w:eastAsia="仿宋_GB2312"/>
          <w:b w:val="0"/>
          <w:bCs w:val="0"/>
          <w:spacing w:val="-20"/>
          <w:sz w:val="30"/>
          <w:szCs w:val="30"/>
        </w:rPr>
        <w:t>总支出</w:t>
      </w:r>
      <w:r>
        <w:rPr>
          <w:rFonts w:hint="eastAsia" w:ascii="仿宋_GB2312" w:hAnsi="宋体" w:eastAsia="仿宋_GB2312"/>
          <w:b w:val="0"/>
          <w:bCs w:val="0"/>
          <w:spacing w:val="-20"/>
          <w:sz w:val="30"/>
          <w:szCs w:val="30"/>
          <w:lang w:val="en-US" w:eastAsia="zh-CN"/>
        </w:rPr>
        <w:t>0.79</w:t>
      </w:r>
      <w:r>
        <w:rPr>
          <w:rFonts w:hint="eastAsia" w:ascii="仿宋_GB2312" w:hAnsi="宋体" w:eastAsia="仿宋_GB2312"/>
          <w:b w:val="0"/>
          <w:bCs w:val="0"/>
          <w:spacing w:val="-20"/>
          <w:sz w:val="30"/>
          <w:szCs w:val="30"/>
          <w:lang w:eastAsia="zh-CN"/>
        </w:rPr>
        <w:t>亿</w:t>
      </w:r>
      <w:r>
        <w:rPr>
          <w:rFonts w:hint="eastAsia" w:ascii="仿宋_GB2312" w:hAnsi="宋体" w:eastAsia="仿宋_GB2312"/>
          <w:b w:val="0"/>
          <w:bCs w:val="0"/>
          <w:spacing w:val="-20"/>
          <w:sz w:val="30"/>
          <w:szCs w:val="30"/>
        </w:rPr>
        <w:t xml:space="preserve">元 </w:t>
      </w:r>
      <w:r>
        <w:rPr>
          <w:rFonts w:hint="eastAsia" w:ascii="仿宋_GB2312" w:hAnsi="宋体" w:eastAsia="仿宋_GB2312"/>
          <w:b w:val="0"/>
          <w:bCs w:val="0"/>
          <w:spacing w:val="-20"/>
          <w:sz w:val="30"/>
          <w:szCs w:val="30"/>
          <w:lang w:eastAsia="zh-CN"/>
        </w:rPr>
        <w:t>（含上解自治区调剂金）</w:t>
      </w:r>
      <w:r>
        <w:rPr>
          <w:rFonts w:hint="eastAsia" w:ascii="仿宋_GB2312" w:hAnsi="宋体" w:eastAsia="仿宋_GB2312"/>
          <w:b w:val="0"/>
          <w:bCs w:val="0"/>
          <w:spacing w:val="-20"/>
          <w:sz w:val="30"/>
          <w:szCs w:val="30"/>
        </w:rPr>
        <w:t>，</w:t>
      </w:r>
      <w:r>
        <w:rPr>
          <w:rFonts w:hint="eastAsia" w:ascii="仿宋_GB2312" w:hAnsi="宋体" w:eastAsia="仿宋_GB2312"/>
          <w:b w:val="0"/>
          <w:bCs w:val="0"/>
          <w:sz w:val="30"/>
          <w:szCs w:val="30"/>
        </w:rPr>
        <w:t>较上年</w:t>
      </w:r>
      <w:r>
        <w:rPr>
          <w:rFonts w:hint="eastAsia" w:ascii="仿宋_GB2312" w:hAnsi="宋体" w:eastAsia="仿宋_GB2312"/>
          <w:b w:val="0"/>
          <w:bCs w:val="0"/>
          <w:sz w:val="30"/>
          <w:szCs w:val="30"/>
          <w:lang w:eastAsia="zh-CN"/>
        </w:rPr>
        <w:t>增加</w:t>
      </w:r>
      <w:r>
        <w:rPr>
          <w:rFonts w:hint="eastAsia" w:ascii="仿宋_GB2312" w:hAnsi="宋体" w:eastAsia="仿宋_GB2312"/>
          <w:b w:val="0"/>
          <w:bCs w:val="0"/>
          <w:sz w:val="30"/>
          <w:szCs w:val="30"/>
          <w:lang w:val="en-US" w:eastAsia="zh-CN"/>
        </w:rPr>
        <w:t>0.15</w:t>
      </w:r>
      <w:r>
        <w:rPr>
          <w:rFonts w:hint="eastAsia" w:ascii="仿宋_GB2312" w:hAnsi="宋体" w:eastAsia="仿宋_GB2312"/>
          <w:b w:val="0"/>
          <w:bCs w:val="0"/>
          <w:sz w:val="30"/>
          <w:szCs w:val="30"/>
          <w:lang w:eastAsia="zh-CN"/>
        </w:rPr>
        <w:t>亿</w:t>
      </w:r>
      <w:r>
        <w:rPr>
          <w:rFonts w:hint="eastAsia" w:ascii="仿宋_GB2312" w:hAnsi="宋体" w:eastAsia="仿宋_GB2312"/>
          <w:b w:val="0"/>
          <w:bCs w:val="0"/>
          <w:sz w:val="30"/>
          <w:szCs w:val="30"/>
        </w:rPr>
        <w:t>元，</w:t>
      </w:r>
      <w:r>
        <w:rPr>
          <w:rFonts w:hint="eastAsia" w:ascii="仿宋_GB2312" w:hAnsi="宋体" w:eastAsia="仿宋_GB2312"/>
          <w:b w:val="0"/>
          <w:bCs w:val="0"/>
          <w:sz w:val="30"/>
          <w:szCs w:val="30"/>
          <w:lang w:eastAsia="zh-CN"/>
        </w:rPr>
        <w:t>增长</w:t>
      </w:r>
      <w:r>
        <w:rPr>
          <w:rFonts w:hint="eastAsia" w:ascii="仿宋_GB2312" w:hAnsi="宋体" w:eastAsia="仿宋_GB2312"/>
          <w:b w:val="0"/>
          <w:bCs w:val="0"/>
          <w:sz w:val="30"/>
          <w:szCs w:val="30"/>
          <w:lang w:val="en-US" w:eastAsia="zh-CN"/>
        </w:rPr>
        <w:t>23.44</w:t>
      </w:r>
      <w:r>
        <w:rPr>
          <w:rFonts w:hint="eastAsia" w:ascii="仿宋_GB2312" w:hAnsi="宋体" w:eastAsia="仿宋_GB2312"/>
          <w:b w:val="0"/>
          <w:bCs w:val="0"/>
          <w:sz w:val="30"/>
          <w:szCs w:val="30"/>
        </w:rPr>
        <w:t>%，完成年度预算的</w:t>
      </w:r>
      <w:r>
        <w:rPr>
          <w:rFonts w:hint="eastAsia" w:ascii="仿宋_GB2312" w:hAnsi="宋体" w:eastAsia="仿宋_GB2312"/>
          <w:b w:val="0"/>
          <w:bCs w:val="0"/>
          <w:sz w:val="30"/>
          <w:szCs w:val="30"/>
          <w:lang w:val="en-US" w:eastAsia="zh-CN"/>
        </w:rPr>
        <w:t>116.18</w:t>
      </w:r>
      <w:r>
        <w:rPr>
          <w:rFonts w:hint="eastAsia" w:ascii="仿宋_GB2312" w:hAnsi="宋体" w:eastAsia="仿宋_GB2312"/>
          <w:b w:val="0"/>
          <w:bCs w:val="0"/>
          <w:sz w:val="30"/>
          <w:szCs w:val="30"/>
        </w:rPr>
        <w:t>%</w:t>
      </w:r>
      <w:r>
        <w:rPr>
          <w:rFonts w:hint="eastAsia" w:ascii="仿宋_GB2312" w:hAnsi="宋体" w:eastAsia="仿宋_GB2312"/>
          <w:b w:val="0"/>
          <w:bCs w:val="0"/>
          <w:sz w:val="30"/>
          <w:szCs w:val="30"/>
          <w:lang w:eastAsia="zh-CN"/>
        </w:rPr>
        <w:t>，</w:t>
      </w:r>
      <w:r>
        <w:rPr>
          <w:rFonts w:hint="eastAsia" w:ascii="仿宋_GB2312" w:hAnsi="宋体" w:eastAsia="仿宋_GB2312"/>
          <w:sz w:val="30"/>
          <w:szCs w:val="30"/>
          <w:lang w:eastAsia="zh-CN"/>
        </w:rPr>
        <w:t>上解自治区调剂金</w:t>
      </w:r>
      <w:r>
        <w:rPr>
          <w:rFonts w:hint="eastAsia" w:ascii="仿宋_GB2312" w:hAnsi="宋体" w:eastAsia="仿宋_GB2312"/>
          <w:sz w:val="30"/>
          <w:szCs w:val="30"/>
          <w:lang w:val="en-US" w:eastAsia="zh-CN"/>
        </w:rPr>
        <w:t>0.0184亿元（2019年工伤保险基金实行省级调剂金制度）。</w:t>
      </w:r>
    </w:p>
    <w:p>
      <w:pPr>
        <w:pStyle w:val="2"/>
        <w:jc w:val="left"/>
        <w:rPr>
          <w:rFonts w:hint="eastAsia"/>
          <w:b w:val="0"/>
          <w:bCs w:val="0"/>
        </w:rPr>
      </w:pPr>
      <w:r>
        <w:rPr>
          <w:rFonts w:hint="eastAsia" w:ascii="仿宋_GB2312" w:hAnsi="宋体" w:eastAsia="仿宋_GB2312"/>
          <w:b w:val="0"/>
          <w:bCs w:val="0"/>
          <w:sz w:val="30"/>
          <w:szCs w:val="30"/>
          <w:lang w:val="en-US" w:eastAsia="zh-CN"/>
        </w:rPr>
        <w:t xml:space="preserve">    </w:t>
      </w:r>
      <w:r>
        <w:rPr>
          <w:rFonts w:hint="eastAsia" w:ascii="仿宋_GB2312" w:hAnsi="宋体" w:eastAsia="仿宋_GB2312"/>
          <w:b w:val="0"/>
          <w:bCs w:val="0"/>
          <w:sz w:val="30"/>
          <w:szCs w:val="30"/>
        </w:rPr>
        <w:t>基金当期结余</w:t>
      </w:r>
      <w:r>
        <w:rPr>
          <w:rFonts w:hint="eastAsia" w:ascii="仿宋_GB2312" w:hAnsi="宋体" w:eastAsia="仿宋_GB2312"/>
          <w:b w:val="0"/>
          <w:bCs w:val="0"/>
          <w:sz w:val="30"/>
          <w:szCs w:val="30"/>
          <w:lang w:val="en-US" w:eastAsia="zh-CN"/>
        </w:rPr>
        <w:t>-0.31</w:t>
      </w:r>
      <w:r>
        <w:rPr>
          <w:rFonts w:hint="eastAsia" w:ascii="仿宋_GB2312" w:hAnsi="宋体" w:eastAsia="仿宋_GB2312"/>
          <w:b w:val="0"/>
          <w:bCs w:val="0"/>
          <w:sz w:val="30"/>
          <w:szCs w:val="30"/>
          <w:lang w:eastAsia="zh-CN"/>
        </w:rPr>
        <w:t>亿</w:t>
      </w:r>
      <w:r>
        <w:rPr>
          <w:rFonts w:hint="eastAsia" w:ascii="仿宋_GB2312" w:hAnsi="宋体" w:eastAsia="仿宋_GB2312"/>
          <w:b w:val="0"/>
          <w:bCs w:val="0"/>
          <w:sz w:val="30"/>
          <w:szCs w:val="30"/>
        </w:rPr>
        <w:t>元，累计结余</w:t>
      </w:r>
      <w:r>
        <w:rPr>
          <w:rFonts w:hint="eastAsia" w:ascii="仿宋_GB2312" w:hAnsi="宋体" w:eastAsia="仿宋_GB2312"/>
          <w:b w:val="0"/>
          <w:bCs w:val="0"/>
          <w:sz w:val="30"/>
          <w:szCs w:val="30"/>
          <w:lang w:val="en-US" w:eastAsia="zh-CN"/>
        </w:rPr>
        <w:t>1.93</w:t>
      </w:r>
      <w:r>
        <w:rPr>
          <w:rFonts w:hint="eastAsia" w:ascii="仿宋_GB2312" w:hAnsi="宋体" w:eastAsia="仿宋_GB2312"/>
          <w:b w:val="0"/>
          <w:bCs w:val="0"/>
          <w:sz w:val="30"/>
          <w:szCs w:val="30"/>
          <w:lang w:eastAsia="zh-CN"/>
        </w:rPr>
        <w:t>亿</w:t>
      </w:r>
      <w:r>
        <w:rPr>
          <w:rFonts w:hint="eastAsia" w:ascii="仿宋_GB2312" w:hAnsi="宋体" w:eastAsia="仿宋_GB2312"/>
          <w:b w:val="0"/>
          <w:bCs w:val="0"/>
          <w:sz w:val="30"/>
          <w:szCs w:val="30"/>
        </w:rPr>
        <w:t>元。</w:t>
      </w:r>
    </w:p>
    <w:p>
      <w:pPr>
        <w:spacing w:line="560" w:lineRule="exact"/>
        <w:ind w:firstLine="567"/>
        <w:jc w:val="left"/>
        <w:rPr>
          <w:rStyle w:val="19"/>
          <w:rFonts w:ascii="仿宋_GB2312" w:hAnsi="仿宋_GB2312" w:eastAsia="仿宋_GB2312" w:cs="仿宋_GB2312"/>
          <w:b/>
          <w:bCs w:val="0"/>
          <w:spacing w:val="-4"/>
          <w:sz w:val="30"/>
          <w:szCs w:val="30"/>
        </w:rPr>
      </w:pPr>
      <w:r>
        <w:rPr>
          <w:rStyle w:val="19"/>
          <w:rFonts w:hint="eastAsia" w:ascii="仿宋_GB2312" w:hAnsi="仿宋_GB2312" w:eastAsia="仿宋_GB2312" w:cs="仿宋_GB2312"/>
          <w:b/>
          <w:bCs w:val="0"/>
          <w:spacing w:val="-4"/>
          <w:sz w:val="30"/>
          <w:szCs w:val="30"/>
        </w:rPr>
        <w:t>（</w:t>
      </w:r>
      <w:r>
        <w:rPr>
          <w:rStyle w:val="19"/>
          <w:rFonts w:hint="eastAsia" w:ascii="仿宋_GB2312" w:hAnsi="仿宋_GB2312" w:eastAsia="仿宋_GB2312" w:cs="仿宋_GB2312"/>
          <w:b/>
          <w:bCs w:val="0"/>
          <w:spacing w:val="-4"/>
          <w:sz w:val="30"/>
          <w:szCs w:val="30"/>
          <w:lang w:eastAsia="zh-CN"/>
        </w:rPr>
        <w:t>五</w:t>
      </w:r>
      <w:r>
        <w:rPr>
          <w:rStyle w:val="19"/>
          <w:rFonts w:hint="eastAsia" w:ascii="仿宋_GB2312" w:hAnsi="仿宋_GB2312" w:eastAsia="仿宋_GB2312" w:cs="仿宋_GB2312"/>
          <w:b/>
          <w:bCs w:val="0"/>
          <w:spacing w:val="-4"/>
          <w:sz w:val="30"/>
          <w:szCs w:val="30"/>
        </w:rPr>
        <w:t>）失业保险基金预算完成及运行情况分析</w:t>
      </w:r>
    </w:p>
    <w:p>
      <w:pPr>
        <w:spacing w:line="360" w:lineRule="auto"/>
        <w:ind w:firstLine="504" w:firstLineChars="168"/>
        <w:rPr>
          <w:rFonts w:hint="eastAsia" w:ascii="仿宋_GB2312" w:hAnsi="宋体" w:eastAsia="仿宋_GB2312"/>
          <w:sz w:val="30"/>
          <w:szCs w:val="30"/>
        </w:rPr>
      </w:pPr>
      <w:r>
        <w:rPr>
          <w:rFonts w:hint="eastAsia" w:ascii="仿宋_GB2312" w:hAnsi="宋体" w:eastAsia="仿宋_GB2312"/>
          <w:bCs/>
          <w:sz w:val="30"/>
          <w:szCs w:val="30"/>
        </w:rPr>
        <w:t>201</w:t>
      </w:r>
      <w:r>
        <w:rPr>
          <w:rFonts w:hint="eastAsia" w:ascii="仿宋_GB2312" w:hAnsi="宋体" w:eastAsia="仿宋_GB2312"/>
          <w:bCs/>
          <w:sz w:val="30"/>
          <w:szCs w:val="30"/>
          <w:lang w:val="en-US" w:eastAsia="zh-CN"/>
        </w:rPr>
        <w:t>9</w:t>
      </w:r>
      <w:r>
        <w:rPr>
          <w:rFonts w:hint="eastAsia" w:ascii="仿宋_GB2312" w:hAnsi="宋体" w:eastAsia="仿宋_GB2312"/>
          <w:bCs/>
          <w:sz w:val="30"/>
          <w:szCs w:val="30"/>
        </w:rPr>
        <w:t>年度，</w:t>
      </w:r>
      <w:r>
        <w:rPr>
          <w:rFonts w:hint="eastAsia" w:ascii="仿宋_GB2312" w:hAnsi="宋体" w:eastAsia="仿宋_GB2312"/>
          <w:sz w:val="30"/>
          <w:szCs w:val="30"/>
          <w:lang w:eastAsia="zh-CN"/>
        </w:rPr>
        <w:t>伊犁州直</w:t>
      </w:r>
      <w:r>
        <w:rPr>
          <w:rFonts w:hint="eastAsia" w:ascii="仿宋_GB2312" w:hAnsi="宋体" w:eastAsia="仿宋_GB2312"/>
          <w:bCs/>
          <w:sz w:val="30"/>
          <w:szCs w:val="30"/>
        </w:rPr>
        <w:t>失业保险基金总收入</w:t>
      </w:r>
      <w:r>
        <w:rPr>
          <w:rFonts w:hint="eastAsia" w:ascii="仿宋_GB2312" w:hAnsi="宋体" w:eastAsia="仿宋_GB2312"/>
          <w:bCs/>
          <w:sz w:val="30"/>
          <w:szCs w:val="30"/>
          <w:lang w:val="en-US" w:eastAsia="zh-CN"/>
        </w:rPr>
        <w:t>1.35</w:t>
      </w:r>
      <w:r>
        <w:rPr>
          <w:rFonts w:hint="eastAsia" w:ascii="仿宋_GB2312" w:hAnsi="宋体" w:eastAsia="仿宋_GB2312"/>
          <w:bCs/>
          <w:sz w:val="30"/>
          <w:szCs w:val="30"/>
          <w:lang w:eastAsia="zh-CN"/>
        </w:rPr>
        <w:t>亿</w:t>
      </w:r>
      <w:r>
        <w:rPr>
          <w:rFonts w:hint="eastAsia" w:ascii="仿宋_GB2312" w:hAnsi="宋体" w:eastAsia="仿宋_GB2312"/>
          <w:bCs/>
          <w:sz w:val="30"/>
          <w:szCs w:val="30"/>
        </w:rPr>
        <w:t>元，其中：</w:t>
      </w:r>
      <w:r>
        <w:rPr>
          <w:rFonts w:hint="eastAsia" w:ascii="仿宋_GB2312" w:hAnsi="宋体" w:eastAsia="仿宋_GB2312"/>
          <w:sz w:val="30"/>
          <w:szCs w:val="30"/>
        </w:rPr>
        <w:t>保费收入1</w:t>
      </w:r>
      <w:r>
        <w:rPr>
          <w:rFonts w:hint="eastAsia" w:ascii="仿宋_GB2312" w:hAnsi="宋体" w:eastAsia="仿宋_GB2312"/>
          <w:sz w:val="30"/>
          <w:szCs w:val="30"/>
          <w:lang w:val="en-US" w:eastAsia="zh-CN"/>
        </w:rPr>
        <w:t>.30</w:t>
      </w:r>
      <w:r>
        <w:rPr>
          <w:rFonts w:hint="eastAsia" w:ascii="仿宋_GB2312" w:hAnsi="宋体" w:eastAsia="仿宋_GB2312"/>
          <w:sz w:val="30"/>
          <w:szCs w:val="30"/>
          <w:lang w:eastAsia="zh-CN"/>
        </w:rPr>
        <w:t>亿</w:t>
      </w:r>
      <w:r>
        <w:rPr>
          <w:rFonts w:hint="eastAsia" w:ascii="仿宋_GB2312" w:hAnsi="宋体" w:eastAsia="仿宋_GB2312"/>
          <w:sz w:val="30"/>
          <w:szCs w:val="30"/>
        </w:rPr>
        <w:t>元</w:t>
      </w:r>
      <w:r>
        <w:rPr>
          <w:rFonts w:hint="eastAsia" w:ascii="仿宋_GB2312" w:hAnsi="宋体" w:eastAsia="仿宋_GB2312"/>
          <w:sz w:val="30"/>
          <w:szCs w:val="30"/>
          <w:lang w:eastAsia="zh-CN"/>
        </w:rPr>
        <w:t>，</w:t>
      </w:r>
      <w:r>
        <w:rPr>
          <w:rFonts w:hint="eastAsia" w:ascii="仿宋_GB2312" w:hAnsi="宋体" w:eastAsia="仿宋_GB2312"/>
          <w:sz w:val="30"/>
          <w:szCs w:val="30"/>
        </w:rPr>
        <w:t>较上年增加</w:t>
      </w:r>
      <w:r>
        <w:rPr>
          <w:rFonts w:hint="eastAsia" w:ascii="仿宋_GB2312" w:hAnsi="宋体" w:eastAsia="仿宋_GB2312"/>
          <w:sz w:val="30"/>
          <w:szCs w:val="30"/>
          <w:lang w:val="en-US" w:eastAsia="zh-CN"/>
        </w:rPr>
        <w:t>0.2</w:t>
      </w:r>
      <w:r>
        <w:rPr>
          <w:rFonts w:hint="eastAsia" w:ascii="仿宋_GB2312" w:hAnsi="宋体" w:eastAsia="仿宋_GB2312"/>
          <w:sz w:val="30"/>
          <w:szCs w:val="30"/>
          <w:lang w:eastAsia="zh-CN"/>
        </w:rPr>
        <w:t>亿</w:t>
      </w:r>
      <w:r>
        <w:rPr>
          <w:rFonts w:hint="eastAsia" w:ascii="仿宋_GB2312" w:hAnsi="宋体" w:eastAsia="仿宋_GB2312"/>
          <w:sz w:val="30"/>
          <w:szCs w:val="30"/>
        </w:rPr>
        <w:t>元，增长</w:t>
      </w:r>
      <w:r>
        <w:rPr>
          <w:rFonts w:hint="eastAsia" w:ascii="仿宋_GB2312" w:hAnsi="宋体" w:eastAsia="仿宋_GB2312"/>
          <w:sz w:val="30"/>
          <w:szCs w:val="30"/>
          <w:lang w:val="en-US" w:eastAsia="zh-CN"/>
        </w:rPr>
        <w:t>17</w:t>
      </w:r>
      <w:r>
        <w:rPr>
          <w:rFonts w:hint="eastAsia" w:ascii="仿宋_GB2312" w:hAnsi="宋体" w:eastAsia="仿宋_GB2312"/>
          <w:sz w:val="30"/>
          <w:szCs w:val="30"/>
        </w:rPr>
        <w:t>.</w:t>
      </w:r>
      <w:r>
        <w:rPr>
          <w:rFonts w:hint="eastAsia" w:ascii="仿宋_GB2312" w:hAnsi="宋体" w:eastAsia="仿宋_GB2312"/>
          <w:sz w:val="30"/>
          <w:szCs w:val="30"/>
          <w:lang w:val="en-US" w:eastAsia="zh-CN"/>
        </w:rPr>
        <w:t>39</w:t>
      </w:r>
      <w:r>
        <w:rPr>
          <w:rFonts w:hint="eastAsia" w:ascii="仿宋_GB2312" w:hAnsi="宋体" w:eastAsia="仿宋_GB2312"/>
          <w:sz w:val="30"/>
          <w:szCs w:val="30"/>
        </w:rPr>
        <w:t>%，完成年度预算</w:t>
      </w:r>
      <w:r>
        <w:rPr>
          <w:rFonts w:hint="eastAsia" w:ascii="仿宋_GB2312" w:hAnsi="宋体" w:eastAsia="仿宋_GB2312"/>
          <w:sz w:val="30"/>
          <w:szCs w:val="30"/>
          <w:lang w:val="en-US" w:eastAsia="zh-CN"/>
        </w:rPr>
        <w:t>1.13</w:t>
      </w:r>
      <w:r>
        <w:rPr>
          <w:rFonts w:hint="eastAsia" w:ascii="仿宋_GB2312" w:hAnsi="宋体" w:eastAsia="仿宋_GB2312"/>
          <w:sz w:val="30"/>
          <w:szCs w:val="30"/>
          <w:lang w:eastAsia="zh-CN"/>
        </w:rPr>
        <w:t>亿</w:t>
      </w:r>
      <w:r>
        <w:rPr>
          <w:rFonts w:hint="eastAsia" w:ascii="仿宋_GB2312" w:hAnsi="宋体" w:eastAsia="仿宋_GB2312"/>
          <w:sz w:val="30"/>
          <w:szCs w:val="30"/>
        </w:rPr>
        <w:t>元的</w:t>
      </w:r>
      <w:r>
        <w:rPr>
          <w:rFonts w:hint="eastAsia" w:ascii="仿宋_GB2312" w:hAnsi="宋体" w:eastAsia="仿宋_GB2312"/>
          <w:sz w:val="30"/>
          <w:szCs w:val="30"/>
          <w:lang w:val="en-US" w:eastAsia="zh-CN"/>
        </w:rPr>
        <w:t>119.47</w:t>
      </w:r>
      <w:r>
        <w:rPr>
          <w:rFonts w:hint="eastAsia" w:ascii="仿宋_GB2312" w:hAnsi="宋体" w:eastAsia="仿宋_GB2312"/>
          <w:sz w:val="30"/>
          <w:szCs w:val="30"/>
        </w:rPr>
        <w:t>%</w:t>
      </w:r>
      <w:r>
        <w:rPr>
          <w:rFonts w:hint="eastAsia" w:ascii="仿宋_GB2312" w:hAnsi="宋体" w:eastAsia="仿宋_GB2312"/>
          <w:sz w:val="30"/>
          <w:szCs w:val="30"/>
          <w:lang w:eastAsia="zh-CN"/>
        </w:rPr>
        <w:t>（主要原因是伊宁县、伊宁市和新源县等县市存在往年企业效益不好、财力困难等原因缓缴收入在</w:t>
      </w:r>
      <w:r>
        <w:rPr>
          <w:rFonts w:hint="eastAsia" w:ascii="仿宋_GB2312" w:hAnsi="宋体" w:eastAsia="仿宋_GB2312"/>
          <w:sz w:val="30"/>
          <w:szCs w:val="30"/>
          <w:lang w:val="en-US" w:eastAsia="zh-CN"/>
        </w:rPr>
        <w:t>2019年进行了缴纳</w:t>
      </w:r>
      <w:r>
        <w:rPr>
          <w:rFonts w:hint="eastAsia" w:ascii="仿宋_GB2312" w:hAnsi="宋体" w:eastAsia="仿宋_GB2312"/>
          <w:sz w:val="30"/>
          <w:szCs w:val="30"/>
          <w:lang w:eastAsia="zh-CN"/>
        </w:rPr>
        <w:t>）</w:t>
      </w:r>
      <w:r>
        <w:rPr>
          <w:rFonts w:hint="eastAsia" w:ascii="仿宋_GB2312" w:hAnsi="宋体" w:eastAsia="仿宋_GB2312"/>
          <w:sz w:val="30"/>
          <w:szCs w:val="30"/>
        </w:rPr>
        <w:t>；利息收入</w:t>
      </w:r>
      <w:r>
        <w:rPr>
          <w:rFonts w:hint="eastAsia" w:ascii="仿宋_GB2312" w:hAnsi="宋体" w:eastAsia="仿宋_GB2312"/>
          <w:sz w:val="30"/>
          <w:szCs w:val="30"/>
          <w:lang w:val="en-US" w:eastAsia="zh-CN"/>
        </w:rPr>
        <w:t>0.05</w:t>
      </w:r>
      <w:r>
        <w:rPr>
          <w:rFonts w:hint="eastAsia" w:ascii="仿宋_GB2312" w:hAnsi="宋体" w:eastAsia="仿宋_GB2312"/>
          <w:sz w:val="30"/>
          <w:szCs w:val="30"/>
          <w:lang w:eastAsia="zh-CN"/>
        </w:rPr>
        <w:t>亿</w:t>
      </w:r>
      <w:r>
        <w:rPr>
          <w:rFonts w:hint="eastAsia" w:ascii="仿宋_GB2312" w:hAnsi="宋体" w:eastAsia="仿宋_GB2312"/>
          <w:sz w:val="30"/>
          <w:szCs w:val="30"/>
        </w:rPr>
        <w:t>元。基金</w:t>
      </w:r>
      <w:r>
        <w:rPr>
          <w:rFonts w:hint="eastAsia" w:ascii="仿宋_GB2312" w:hAnsi="宋体" w:eastAsia="仿宋_GB2312"/>
          <w:spacing w:val="-20"/>
          <w:sz w:val="30"/>
          <w:szCs w:val="30"/>
        </w:rPr>
        <w:t>总支出</w:t>
      </w:r>
      <w:r>
        <w:rPr>
          <w:rFonts w:hint="eastAsia" w:ascii="仿宋_GB2312" w:hAnsi="宋体" w:eastAsia="仿宋_GB2312"/>
          <w:spacing w:val="-20"/>
          <w:sz w:val="30"/>
          <w:szCs w:val="30"/>
          <w:lang w:val="en-US" w:eastAsia="zh-CN"/>
        </w:rPr>
        <w:t>0.6</w:t>
      </w:r>
      <w:r>
        <w:rPr>
          <w:rFonts w:hint="eastAsia" w:ascii="仿宋_GB2312" w:hAnsi="宋体" w:eastAsia="仿宋_GB2312"/>
          <w:spacing w:val="-20"/>
          <w:sz w:val="30"/>
          <w:szCs w:val="30"/>
          <w:lang w:eastAsia="zh-CN"/>
        </w:rPr>
        <w:t>亿</w:t>
      </w:r>
      <w:r>
        <w:rPr>
          <w:rFonts w:hint="eastAsia" w:ascii="仿宋_GB2312" w:hAnsi="宋体" w:eastAsia="仿宋_GB2312"/>
          <w:spacing w:val="-20"/>
          <w:sz w:val="30"/>
          <w:szCs w:val="30"/>
        </w:rPr>
        <w:t>元，</w:t>
      </w:r>
      <w:r>
        <w:rPr>
          <w:rFonts w:hint="eastAsia" w:ascii="仿宋_GB2312" w:hAnsi="宋体" w:eastAsia="仿宋_GB2312"/>
          <w:sz w:val="30"/>
          <w:szCs w:val="30"/>
        </w:rPr>
        <w:t>较上年</w:t>
      </w:r>
      <w:r>
        <w:rPr>
          <w:rFonts w:hint="eastAsia" w:ascii="仿宋_GB2312" w:hAnsi="宋体" w:eastAsia="仿宋_GB2312"/>
          <w:sz w:val="30"/>
          <w:szCs w:val="30"/>
          <w:lang w:eastAsia="zh-CN"/>
        </w:rPr>
        <w:t>减少</w:t>
      </w:r>
      <w:r>
        <w:rPr>
          <w:rFonts w:hint="eastAsia" w:ascii="仿宋_GB2312" w:hAnsi="宋体" w:eastAsia="仿宋_GB2312"/>
          <w:sz w:val="30"/>
          <w:szCs w:val="30"/>
          <w:lang w:val="en-US" w:eastAsia="zh-CN"/>
        </w:rPr>
        <w:t>0.06</w:t>
      </w:r>
      <w:r>
        <w:rPr>
          <w:rFonts w:hint="eastAsia" w:ascii="仿宋_GB2312" w:hAnsi="宋体" w:eastAsia="仿宋_GB2312"/>
          <w:sz w:val="30"/>
          <w:szCs w:val="30"/>
          <w:lang w:eastAsia="zh-CN"/>
        </w:rPr>
        <w:t>亿</w:t>
      </w:r>
      <w:r>
        <w:rPr>
          <w:rFonts w:hint="eastAsia" w:ascii="仿宋_GB2312" w:hAnsi="宋体" w:eastAsia="仿宋_GB2312"/>
          <w:sz w:val="30"/>
          <w:szCs w:val="30"/>
        </w:rPr>
        <w:t>元，</w:t>
      </w:r>
      <w:r>
        <w:rPr>
          <w:rFonts w:hint="eastAsia" w:ascii="仿宋_GB2312" w:hAnsi="宋体" w:eastAsia="仿宋_GB2312"/>
          <w:sz w:val="30"/>
          <w:szCs w:val="30"/>
          <w:lang w:eastAsia="zh-CN"/>
        </w:rPr>
        <w:t>下降</w:t>
      </w:r>
      <w:r>
        <w:rPr>
          <w:rFonts w:hint="eastAsia" w:ascii="仿宋_GB2312" w:hAnsi="宋体" w:eastAsia="仿宋_GB2312"/>
          <w:sz w:val="30"/>
          <w:szCs w:val="30"/>
          <w:lang w:val="en-US" w:eastAsia="zh-CN"/>
        </w:rPr>
        <w:t>9.09</w:t>
      </w:r>
      <w:r>
        <w:rPr>
          <w:rFonts w:hint="eastAsia" w:ascii="仿宋_GB2312" w:hAnsi="宋体" w:eastAsia="仿宋_GB2312"/>
          <w:sz w:val="30"/>
          <w:szCs w:val="30"/>
        </w:rPr>
        <w:t>%，完成年度预算的</w:t>
      </w:r>
      <w:r>
        <w:rPr>
          <w:rFonts w:hint="eastAsia" w:ascii="仿宋_GB2312" w:hAnsi="宋体" w:eastAsia="仿宋_GB2312"/>
          <w:sz w:val="30"/>
          <w:szCs w:val="30"/>
          <w:lang w:val="en-US" w:eastAsia="zh-CN"/>
        </w:rPr>
        <w:t>91</w:t>
      </w:r>
      <w:r>
        <w:rPr>
          <w:rFonts w:hint="eastAsia" w:ascii="仿宋_GB2312" w:hAnsi="宋体" w:eastAsia="仿宋_GB2312"/>
          <w:sz w:val="30"/>
          <w:szCs w:val="30"/>
        </w:rPr>
        <w:t>%，其中：失业待遇支出</w:t>
      </w:r>
      <w:r>
        <w:rPr>
          <w:rFonts w:hint="eastAsia" w:ascii="仿宋_GB2312" w:hAnsi="宋体" w:eastAsia="仿宋_GB2312"/>
          <w:sz w:val="30"/>
          <w:szCs w:val="30"/>
          <w:lang w:val="en-US" w:eastAsia="zh-CN"/>
        </w:rPr>
        <w:t>0.02</w:t>
      </w:r>
      <w:r>
        <w:rPr>
          <w:rFonts w:hint="eastAsia" w:ascii="仿宋_GB2312" w:hAnsi="宋体" w:eastAsia="仿宋_GB2312"/>
          <w:sz w:val="30"/>
          <w:szCs w:val="30"/>
          <w:lang w:eastAsia="zh-CN"/>
        </w:rPr>
        <w:t>亿</w:t>
      </w:r>
      <w:r>
        <w:rPr>
          <w:rFonts w:hint="eastAsia" w:ascii="仿宋_GB2312" w:hAnsi="宋体" w:eastAsia="仿宋_GB2312"/>
          <w:sz w:val="30"/>
          <w:szCs w:val="30"/>
        </w:rPr>
        <w:t>元、技能提升补贴</w:t>
      </w:r>
      <w:r>
        <w:rPr>
          <w:rFonts w:hint="eastAsia" w:ascii="仿宋_GB2312" w:hAnsi="宋体" w:eastAsia="仿宋_GB2312"/>
          <w:sz w:val="30"/>
          <w:szCs w:val="30"/>
          <w:lang w:val="en-US" w:eastAsia="zh-CN"/>
        </w:rPr>
        <w:t>0.0002</w:t>
      </w:r>
      <w:r>
        <w:rPr>
          <w:rFonts w:hint="eastAsia" w:ascii="仿宋_GB2312" w:hAnsi="宋体" w:eastAsia="仿宋_GB2312"/>
          <w:sz w:val="30"/>
          <w:szCs w:val="30"/>
          <w:lang w:eastAsia="zh-CN"/>
        </w:rPr>
        <w:t>亿</w:t>
      </w:r>
      <w:r>
        <w:rPr>
          <w:rFonts w:hint="eastAsia" w:ascii="仿宋_GB2312" w:hAnsi="宋体" w:eastAsia="仿宋_GB2312"/>
          <w:sz w:val="30"/>
          <w:szCs w:val="30"/>
        </w:rPr>
        <w:t>元、</w:t>
      </w:r>
      <w:r>
        <w:rPr>
          <w:rFonts w:hint="eastAsia" w:ascii="仿宋_GB2312" w:hAnsi="宋体" w:eastAsia="仿宋_GB2312"/>
          <w:sz w:val="30"/>
          <w:szCs w:val="30"/>
          <w:lang w:eastAsia="zh-CN"/>
        </w:rPr>
        <w:t>稳岗补贴</w:t>
      </w:r>
      <w:r>
        <w:rPr>
          <w:rFonts w:hint="eastAsia" w:ascii="仿宋_GB2312" w:hAnsi="宋体" w:eastAsia="仿宋_GB2312"/>
          <w:sz w:val="30"/>
          <w:szCs w:val="30"/>
        </w:rPr>
        <w:t>支出</w:t>
      </w:r>
      <w:r>
        <w:rPr>
          <w:rFonts w:hint="eastAsia" w:ascii="仿宋_GB2312" w:hAnsi="宋体" w:eastAsia="仿宋_GB2312"/>
          <w:sz w:val="30"/>
          <w:szCs w:val="30"/>
          <w:lang w:val="en-US" w:eastAsia="zh-CN"/>
        </w:rPr>
        <w:t>0.32</w:t>
      </w:r>
      <w:r>
        <w:rPr>
          <w:rFonts w:hint="eastAsia" w:ascii="仿宋_GB2312" w:hAnsi="宋体" w:eastAsia="仿宋_GB2312"/>
          <w:sz w:val="30"/>
          <w:szCs w:val="30"/>
          <w:lang w:eastAsia="zh-CN"/>
        </w:rPr>
        <w:t>亿</w:t>
      </w:r>
      <w:r>
        <w:rPr>
          <w:rFonts w:hint="eastAsia" w:ascii="仿宋_GB2312" w:hAnsi="宋体" w:eastAsia="仿宋_GB2312"/>
          <w:sz w:val="30"/>
          <w:szCs w:val="30"/>
        </w:rPr>
        <w:t>元。当期结余</w:t>
      </w:r>
      <w:r>
        <w:rPr>
          <w:rFonts w:hint="eastAsia" w:ascii="仿宋_GB2312" w:hAnsi="宋体" w:eastAsia="仿宋_GB2312"/>
          <w:sz w:val="30"/>
          <w:szCs w:val="30"/>
          <w:lang w:val="en-US" w:eastAsia="zh-CN"/>
        </w:rPr>
        <w:t>0.57</w:t>
      </w:r>
      <w:r>
        <w:rPr>
          <w:rFonts w:hint="eastAsia" w:ascii="仿宋_GB2312" w:hAnsi="宋体" w:eastAsia="仿宋_GB2312"/>
          <w:sz w:val="30"/>
          <w:szCs w:val="30"/>
          <w:lang w:eastAsia="zh-CN"/>
        </w:rPr>
        <w:t>亿</w:t>
      </w:r>
      <w:r>
        <w:rPr>
          <w:rFonts w:hint="eastAsia" w:ascii="仿宋_GB2312" w:hAnsi="宋体" w:eastAsia="仿宋_GB2312"/>
          <w:sz w:val="30"/>
          <w:szCs w:val="30"/>
        </w:rPr>
        <w:t>元，累计结余</w:t>
      </w:r>
      <w:r>
        <w:rPr>
          <w:rFonts w:hint="eastAsia" w:ascii="仿宋_GB2312" w:hAnsi="宋体" w:eastAsia="仿宋_GB2312"/>
          <w:sz w:val="30"/>
          <w:szCs w:val="30"/>
          <w:lang w:val="en-US" w:eastAsia="zh-CN"/>
        </w:rPr>
        <w:t>4.24</w:t>
      </w:r>
      <w:r>
        <w:rPr>
          <w:rFonts w:hint="eastAsia" w:ascii="仿宋_GB2312" w:hAnsi="宋体" w:eastAsia="仿宋_GB2312"/>
          <w:sz w:val="30"/>
          <w:szCs w:val="30"/>
          <w:lang w:eastAsia="zh-CN"/>
        </w:rPr>
        <w:t>亿</w:t>
      </w:r>
      <w:r>
        <w:rPr>
          <w:rFonts w:hint="eastAsia" w:ascii="仿宋_GB2312" w:hAnsi="宋体" w:eastAsia="仿宋_GB2312"/>
          <w:sz w:val="30"/>
          <w:szCs w:val="30"/>
        </w:rPr>
        <w:t>元。</w:t>
      </w:r>
    </w:p>
    <w:p>
      <w:pPr>
        <w:numPr>
          <w:ilvl w:val="0"/>
          <w:numId w:val="1"/>
        </w:numPr>
        <w:spacing w:line="560" w:lineRule="exact"/>
        <w:ind w:firstLine="640"/>
        <w:rPr>
          <w:rStyle w:val="19"/>
          <w:rFonts w:ascii="仿宋_GB2312" w:hAnsi="仿宋_GB2312" w:eastAsia="仿宋_GB2312" w:cs="仿宋_GB2312"/>
          <w:bCs w:val="0"/>
          <w:spacing w:val="-4"/>
          <w:sz w:val="30"/>
          <w:szCs w:val="30"/>
        </w:rPr>
      </w:pPr>
      <w:r>
        <w:rPr>
          <w:rStyle w:val="19"/>
          <w:rFonts w:hint="eastAsia" w:ascii="仿宋_GB2312" w:hAnsi="仿宋_GB2312" w:eastAsia="仿宋_GB2312" w:cs="仿宋_GB2312"/>
          <w:bCs w:val="0"/>
          <w:spacing w:val="-4"/>
          <w:sz w:val="30"/>
          <w:szCs w:val="30"/>
        </w:rPr>
        <w:t>各项社会保险基金支出组织实施情况和绩效管理情况</w:t>
      </w:r>
    </w:p>
    <w:p>
      <w:pPr>
        <w:spacing w:line="560" w:lineRule="exact"/>
        <w:ind w:firstLine="567"/>
        <w:rPr>
          <w:rStyle w:val="19"/>
          <w:rFonts w:ascii="仿宋_GB2312" w:hAnsi="仿宋_GB2312" w:eastAsia="仿宋_GB2312" w:cs="仿宋_GB2312"/>
          <w:b/>
          <w:bCs w:val="0"/>
          <w:spacing w:val="-4"/>
          <w:sz w:val="30"/>
          <w:szCs w:val="30"/>
        </w:rPr>
      </w:pPr>
      <w:r>
        <w:rPr>
          <w:rStyle w:val="19"/>
          <w:rFonts w:hint="eastAsia" w:ascii="仿宋_GB2312" w:hAnsi="仿宋_GB2312" w:eastAsia="仿宋_GB2312" w:cs="仿宋_GB2312"/>
          <w:b/>
          <w:bCs w:val="0"/>
          <w:spacing w:val="-4"/>
          <w:sz w:val="30"/>
          <w:szCs w:val="30"/>
        </w:rPr>
        <w:t>（一）社会保险管理情况分析</w:t>
      </w:r>
    </w:p>
    <w:p>
      <w:pPr>
        <w:spacing w:line="560" w:lineRule="exact"/>
        <w:ind w:firstLine="600" w:firstLineChars="200"/>
        <w:jc w:val="left"/>
        <w:rPr>
          <w:rFonts w:ascii="仿宋_GB2312" w:hAnsi="仿宋_GB2312" w:eastAsia="仿宋_GB2312" w:cs="仿宋_GB2312"/>
          <w:bCs/>
          <w:color w:val="000000"/>
          <w:sz w:val="30"/>
          <w:szCs w:val="30"/>
          <w:highlight w:val="none"/>
        </w:rPr>
      </w:pPr>
      <w:r>
        <w:rPr>
          <w:rFonts w:hint="eastAsia" w:ascii="仿宋_GB2312" w:hAnsi="仿宋_GB2312" w:eastAsia="仿宋_GB2312" w:cs="仿宋_GB2312"/>
          <w:bCs/>
          <w:kern w:val="0"/>
          <w:sz w:val="30"/>
          <w:szCs w:val="30"/>
          <w:highlight w:val="none"/>
        </w:rPr>
        <w:t>企业养老保险</w:t>
      </w:r>
      <w:r>
        <w:rPr>
          <w:rFonts w:hint="eastAsia" w:ascii="仿宋_GB2312" w:hAnsi="仿宋_GB2312" w:eastAsia="仿宋_GB2312" w:cs="仿宋_GB2312"/>
          <w:bCs/>
          <w:color w:val="000000"/>
          <w:sz w:val="30"/>
          <w:szCs w:val="30"/>
          <w:highlight w:val="none"/>
          <w:shd w:val="clear" w:color="auto" w:fill="FFFFFF"/>
        </w:rPr>
        <w:t>进一步完善基本养老保险省级统筹制度，规范企业职工基本养老保险缴费政策，通过规范一次性补费、灵活就业人员缴费比例、农牧企业职工缴费基数等政策。</w:t>
      </w:r>
      <w:r>
        <w:rPr>
          <w:rFonts w:ascii="仿宋_GB2312" w:hAnsi="仿宋_GB2312" w:eastAsia="仿宋_GB2312" w:cs="仿宋_GB2312"/>
          <w:bCs/>
          <w:color w:val="000000"/>
          <w:sz w:val="30"/>
          <w:szCs w:val="30"/>
          <w:highlight w:val="none"/>
        </w:rPr>
        <w:t>201</w:t>
      </w:r>
      <w:r>
        <w:rPr>
          <w:rFonts w:hint="eastAsia" w:ascii="仿宋_GB2312" w:hAnsi="仿宋_GB2312" w:eastAsia="仿宋_GB2312" w:cs="仿宋_GB2312"/>
          <w:bCs/>
          <w:color w:val="000000"/>
          <w:sz w:val="30"/>
          <w:szCs w:val="30"/>
          <w:highlight w:val="none"/>
          <w:lang w:val="en-US" w:eastAsia="zh-CN"/>
        </w:rPr>
        <w:t>9</w:t>
      </w:r>
      <w:r>
        <w:rPr>
          <w:rFonts w:hint="eastAsia" w:ascii="仿宋_GB2312" w:hAnsi="仿宋_GB2312" w:eastAsia="仿宋_GB2312" w:cs="仿宋_GB2312"/>
          <w:bCs/>
          <w:color w:val="000000"/>
          <w:sz w:val="30"/>
          <w:szCs w:val="30"/>
          <w:highlight w:val="none"/>
        </w:rPr>
        <w:t>年是自</w:t>
      </w:r>
      <w:r>
        <w:rPr>
          <w:rFonts w:ascii="仿宋_GB2312" w:hAnsi="仿宋_GB2312" w:eastAsia="仿宋_GB2312" w:cs="仿宋_GB2312"/>
          <w:bCs/>
          <w:color w:val="000000"/>
          <w:sz w:val="30"/>
          <w:szCs w:val="30"/>
          <w:highlight w:val="none"/>
        </w:rPr>
        <w:t>2005</w:t>
      </w:r>
      <w:r>
        <w:rPr>
          <w:rFonts w:hint="eastAsia" w:ascii="仿宋_GB2312" w:hAnsi="仿宋_GB2312" w:eastAsia="仿宋_GB2312" w:cs="仿宋_GB2312"/>
          <w:bCs/>
          <w:color w:val="000000"/>
          <w:sz w:val="30"/>
          <w:szCs w:val="30"/>
          <w:highlight w:val="none"/>
        </w:rPr>
        <w:t>年以来，连续第</w:t>
      </w:r>
      <w:r>
        <w:rPr>
          <w:rFonts w:ascii="仿宋_GB2312" w:hAnsi="仿宋_GB2312" w:eastAsia="仿宋_GB2312" w:cs="仿宋_GB2312"/>
          <w:bCs/>
          <w:color w:val="000000"/>
          <w:sz w:val="30"/>
          <w:szCs w:val="30"/>
          <w:highlight w:val="none"/>
        </w:rPr>
        <w:t>1</w:t>
      </w:r>
      <w:r>
        <w:rPr>
          <w:rFonts w:hint="eastAsia" w:ascii="仿宋_GB2312" w:hAnsi="仿宋_GB2312" w:eastAsia="仿宋_GB2312" w:cs="仿宋_GB2312"/>
          <w:bCs/>
          <w:color w:val="000000"/>
          <w:sz w:val="30"/>
          <w:szCs w:val="30"/>
          <w:highlight w:val="none"/>
          <w:lang w:val="en-US" w:eastAsia="zh-CN"/>
        </w:rPr>
        <w:t>5</w:t>
      </w:r>
      <w:r>
        <w:rPr>
          <w:rFonts w:hint="eastAsia" w:ascii="仿宋_GB2312" w:hAnsi="仿宋_GB2312" w:eastAsia="仿宋_GB2312" w:cs="仿宋_GB2312"/>
          <w:bCs/>
          <w:color w:val="000000"/>
          <w:sz w:val="30"/>
          <w:szCs w:val="30"/>
          <w:highlight w:val="none"/>
        </w:rPr>
        <w:t>年调整企业退休人员养老金，也是机关事业养老保险制度改革后，连续</w:t>
      </w:r>
      <w:r>
        <w:rPr>
          <w:rFonts w:hint="eastAsia" w:ascii="仿宋_GB2312" w:hAnsi="仿宋_GB2312" w:eastAsia="仿宋_GB2312" w:cs="仿宋_GB2312"/>
          <w:bCs/>
          <w:color w:val="000000"/>
          <w:sz w:val="30"/>
          <w:szCs w:val="30"/>
          <w:highlight w:val="none"/>
          <w:lang w:val="en-US" w:eastAsia="zh-CN"/>
        </w:rPr>
        <w:t>4</w:t>
      </w:r>
      <w:r>
        <w:rPr>
          <w:rFonts w:hint="eastAsia" w:ascii="仿宋_GB2312" w:hAnsi="仿宋_GB2312" w:eastAsia="仿宋_GB2312" w:cs="仿宋_GB2312"/>
          <w:bCs/>
          <w:color w:val="000000"/>
          <w:sz w:val="30"/>
          <w:szCs w:val="30"/>
          <w:highlight w:val="none"/>
        </w:rPr>
        <w:t>年同步调整机关事业单位退休人员养老金待遇。聚焦总目标，确保城乡居民退休人员按政策及时足额领取待遇，有效保障城乡居民养老待遇问题</w:t>
      </w:r>
      <w:r>
        <w:rPr>
          <w:rFonts w:hint="eastAsia" w:ascii="仿宋_GB2312" w:hAnsi="仿宋_GB2312" w:eastAsia="仿宋_GB2312" w:cs="仿宋_GB2312"/>
          <w:bCs/>
          <w:color w:val="000000"/>
          <w:sz w:val="30"/>
          <w:szCs w:val="30"/>
          <w:highlight w:val="none"/>
          <w:lang w:eastAsia="zh-CN"/>
        </w:rPr>
        <w:t>，</w:t>
      </w:r>
      <w:r>
        <w:rPr>
          <w:rFonts w:hint="eastAsia" w:ascii="仿宋_GB2312" w:hAnsi="仿宋_GB2312" w:eastAsia="仿宋_GB2312" w:cs="仿宋_GB2312"/>
          <w:bCs/>
          <w:color w:val="000000"/>
          <w:sz w:val="30"/>
          <w:szCs w:val="30"/>
          <w:highlight w:val="none"/>
        </w:rPr>
        <w:t>减轻家庭负担，维持基本安定生活，达到预期目标，确保</w:t>
      </w:r>
      <w:r>
        <w:rPr>
          <w:rFonts w:hint="eastAsia" w:ascii="仿宋_GB2312" w:hAnsi="仿宋_GB2312" w:eastAsia="仿宋_GB2312" w:cs="仿宋_GB2312"/>
          <w:bCs/>
          <w:color w:val="000000"/>
          <w:sz w:val="30"/>
          <w:szCs w:val="30"/>
          <w:highlight w:val="none"/>
          <w:lang w:eastAsia="zh-CN"/>
        </w:rPr>
        <w:t>了</w:t>
      </w:r>
      <w:r>
        <w:rPr>
          <w:rFonts w:hint="eastAsia" w:ascii="仿宋_GB2312" w:hAnsi="仿宋_GB2312" w:eastAsia="仿宋_GB2312" w:cs="仿宋_GB2312"/>
          <w:bCs/>
          <w:color w:val="000000"/>
          <w:sz w:val="30"/>
          <w:szCs w:val="30"/>
          <w:highlight w:val="none"/>
        </w:rPr>
        <w:t>社会稳定和长治久安。</w:t>
      </w:r>
    </w:p>
    <w:p>
      <w:pPr>
        <w:spacing w:line="560" w:lineRule="exact"/>
        <w:ind w:firstLine="600" w:firstLineChars="200"/>
        <w:jc w:val="left"/>
        <w:rPr>
          <w:rFonts w:ascii="仿宋_GB2312" w:hAnsi="仿宋_GB2312" w:eastAsia="仿宋_GB2312" w:cs="仿宋_GB2312"/>
          <w:bCs/>
          <w:color w:val="000000"/>
          <w:sz w:val="30"/>
          <w:szCs w:val="30"/>
          <w:highlight w:val="none"/>
        </w:rPr>
      </w:pPr>
      <w:r>
        <w:rPr>
          <w:rFonts w:hint="eastAsia" w:ascii="仿宋_GB2312" w:hAnsi="仿宋_GB2312" w:eastAsia="仿宋_GB2312" w:cs="仿宋_GB2312"/>
          <w:bCs/>
          <w:color w:val="000000"/>
          <w:sz w:val="30"/>
          <w:szCs w:val="30"/>
          <w:highlight w:val="none"/>
        </w:rPr>
        <w:t>失业保险基金</w:t>
      </w:r>
      <w:r>
        <w:rPr>
          <w:rFonts w:hint="eastAsia" w:ascii="仿宋_GB2312" w:hAnsi="仿宋_GB2312" w:eastAsia="仿宋_GB2312" w:cs="仿宋_GB2312"/>
          <w:bCs/>
          <w:sz w:val="30"/>
          <w:szCs w:val="30"/>
          <w:highlight w:val="none"/>
        </w:rPr>
        <w:t>实施“展翅行动”，助力企业参保职工提升技能</w:t>
      </w:r>
      <w:r>
        <w:rPr>
          <w:rFonts w:hint="eastAsia" w:ascii="仿宋_GB2312" w:hAnsi="仿宋_GB2312" w:eastAsia="仿宋_GB2312" w:cs="仿宋_GB2312"/>
          <w:bCs/>
          <w:sz w:val="30"/>
          <w:szCs w:val="30"/>
          <w:highlight w:val="none"/>
          <w:lang w:eastAsia="zh-CN"/>
        </w:rPr>
        <w:t>，</w:t>
      </w:r>
      <w:r>
        <w:rPr>
          <w:rFonts w:hint="eastAsia" w:ascii="仿宋_GB2312" w:hAnsi="仿宋_GB2312" w:eastAsia="仿宋_GB2312" w:cs="仿宋_GB2312"/>
          <w:bCs/>
          <w:color w:val="000000"/>
          <w:sz w:val="30"/>
          <w:szCs w:val="30"/>
          <w:highlight w:val="none"/>
        </w:rPr>
        <w:t>确保符合条件的参保职工享受技能提升补贴，放宽参保职工技能提升补贴申领条件，将技能提升补贴政策落实到位</w:t>
      </w:r>
      <w:r>
        <w:rPr>
          <w:rFonts w:hint="eastAsia" w:ascii="仿宋_GB2312" w:hAnsi="仿宋_GB2312" w:eastAsia="仿宋_GB2312" w:cs="仿宋_GB2312"/>
          <w:bCs/>
          <w:color w:val="000000"/>
          <w:sz w:val="30"/>
          <w:szCs w:val="30"/>
          <w:highlight w:val="none"/>
          <w:lang w:eastAsia="zh-CN"/>
        </w:rPr>
        <w:t>。</w:t>
      </w:r>
      <w:r>
        <w:rPr>
          <w:rFonts w:hint="eastAsia" w:ascii="仿宋_GB2312" w:hAnsi="仿宋_GB2312" w:eastAsia="仿宋_GB2312" w:cs="仿宋_GB2312"/>
          <w:bCs/>
          <w:sz w:val="30"/>
          <w:szCs w:val="30"/>
          <w:highlight w:val="none"/>
        </w:rPr>
        <w:t>继续实施援企稳岗政策，对符合条件的所有企业发放稳岗补贴，支持实体经济平稳健康发展。</w:t>
      </w:r>
    </w:p>
    <w:p>
      <w:pPr>
        <w:spacing w:line="560" w:lineRule="exact"/>
        <w:ind w:firstLine="600" w:firstLineChars="200"/>
        <w:rPr>
          <w:rFonts w:ascii="仿宋_GB2312" w:hAnsi="仿宋_GB2312" w:eastAsia="仿宋_GB2312" w:cs="仿宋_GB2312"/>
          <w:bCs/>
          <w:spacing w:val="-4"/>
          <w:sz w:val="30"/>
          <w:szCs w:val="30"/>
          <w:highlight w:val="none"/>
        </w:rPr>
      </w:pPr>
      <w:r>
        <w:rPr>
          <w:rFonts w:hint="eastAsia" w:ascii="仿宋_GB2312" w:hAnsi="仿宋_GB2312" w:eastAsia="仿宋_GB2312" w:cs="仿宋_GB2312"/>
          <w:bCs/>
          <w:sz w:val="30"/>
          <w:szCs w:val="30"/>
          <w:highlight w:val="none"/>
        </w:rPr>
        <w:t>工伤保险适时调整了工伤保险待遇。按照人社部要求，我区初步建立了与经济发展水平、职工平均工资与生活费用变化及社保待遇相适应的工伤保险待遇形成和调整机制，与自治区财政拟定了《关于</w:t>
      </w:r>
      <w:r>
        <w:rPr>
          <w:rFonts w:ascii="仿宋_GB2312" w:hAnsi="仿宋_GB2312" w:eastAsia="仿宋_GB2312" w:cs="仿宋_GB2312"/>
          <w:bCs/>
          <w:sz w:val="30"/>
          <w:szCs w:val="30"/>
          <w:highlight w:val="none"/>
        </w:rPr>
        <w:t>201</w:t>
      </w:r>
      <w:r>
        <w:rPr>
          <w:rFonts w:hint="eastAsia" w:ascii="仿宋_GB2312" w:hAnsi="仿宋_GB2312" w:eastAsia="仿宋_GB2312" w:cs="仿宋_GB2312"/>
          <w:bCs/>
          <w:sz w:val="30"/>
          <w:szCs w:val="30"/>
          <w:highlight w:val="none"/>
          <w:lang w:val="en-US" w:eastAsia="zh-CN"/>
        </w:rPr>
        <w:t>9</w:t>
      </w:r>
      <w:r>
        <w:rPr>
          <w:rFonts w:hint="eastAsia" w:ascii="仿宋_GB2312" w:hAnsi="仿宋_GB2312" w:eastAsia="仿宋_GB2312" w:cs="仿宋_GB2312"/>
          <w:bCs/>
          <w:sz w:val="30"/>
          <w:szCs w:val="30"/>
          <w:highlight w:val="none"/>
        </w:rPr>
        <w:t>年调整工伤（亡）职工工伤保险待遇的方案》。同时对工伤事故发生率高的单位进行约谈警示，定期召开情况通报会，充分运用浮动费率的有效平衡，努力实现工伤保险基金收支平衡。</w:t>
      </w:r>
    </w:p>
    <w:p>
      <w:pPr>
        <w:spacing w:line="560" w:lineRule="exact"/>
        <w:ind w:firstLine="567"/>
        <w:rPr>
          <w:rStyle w:val="19"/>
          <w:rFonts w:ascii="仿宋_GB2312" w:hAnsi="仿宋_GB2312" w:eastAsia="仿宋_GB2312" w:cs="仿宋_GB2312"/>
          <w:b/>
          <w:bCs w:val="0"/>
          <w:spacing w:val="-4"/>
          <w:sz w:val="30"/>
          <w:szCs w:val="30"/>
          <w:highlight w:val="none"/>
        </w:rPr>
      </w:pPr>
      <w:r>
        <w:rPr>
          <w:rStyle w:val="19"/>
          <w:rFonts w:hint="eastAsia" w:ascii="仿宋_GB2312" w:hAnsi="仿宋_GB2312" w:eastAsia="仿宋_GB2312" w:cs="仿宋_GB2312"/>
          <w:b/>
          <w:bCs w:val="0"/>
          <w:spacing w:val="-4"/>
          <w:sz w:val="30"/>
          <w:szCs w:val="30"/>
          <w:highlight w:val="none"/>
        </w:rPr>
        <w:t>（二）绩效目标完成情况分析</w:t>
      </w:r>
    </w:p>
    <w:p>
      <w:pPr>
        <w:spacing w:line="560" w:lineRule="exact"/>
        <w:ind w:firstLine="584" w:firstLineChars="200"/>
        <w:rPr>
          <w:rFonts w:ascii="仿宋_GB2312" w:hAnsi="仿宋_GB2312" w:eastAsia="仿宋_GB2312" w:cs="仿宋_GB2312"/>
          <w:bCs/>
          <w:spacing w:val="-4"/>
          <w:sz w:val="30"/>
          <w:szCs w:val="30"/>
        </w:rPr>
      </w:pPr>
      <w:r>
        <w:rPr>
          <w:rFonts w:ascii="仿宋_GB2312" w:hAnsi="仿宋_GB2312" w:eastAsia="仿宋_GB2312" w:cs="仿宋_GB2312"/>
          <w:bCs/>
          <w:spacing w:val="-4"/>
          <w:sz w:val="30"/>
          <w:szCs w:val="30"/>
          <w:highlight w:val="none"/>
        </w:rPr>
        <w:t>201</w:t>
      </w:r>
      <w:r>
        <w:rPr>
          <w:rFonts w:hint="eastAsia" w:ascii="仿宋_GB2312" w:hAnsi="仿宋_GB2312" w:eastAsia="仿宋_GB2312" w:cs="仿宋_GB2312"/>
          <w:bCs/>
          <w:spacing w:val="-4"/>
          <w:sz w:val="30"/>
          <w:szCs w:val="30"/>
          <w:highlight w:val="none"/>
          <w:lang w:val="en-US" w:eastAsia="zh-CN"/>
        </w:rPr>
        <w:t>9</w:t>
      </w:r>
      <w:r>
        <w:rPr>
          <w:rFonts w:hint="eastAsia" w:ascii="仿宋_GB2312" w:hAnsi="仿宋_GB2312" w:eastAsia="仿宋_GB2312" w:cs="仿宋_GB2312"/>
          <w:bCs/>
          <w:spacing w:val="-4"/>
          <w:sz w:val="30"/>
          <w:szCs w:val="30"/>
          <w:highlight w:val="none"/>
        </w:rPr>
        <w:t>年</w:t>
      </w:r>
      <w:r>
        <w:rPr>
          <w:rFonts w:hint="eastAsia" w:ascii="仿宋_GB2312" w:hAnsi="仿宋_GB2312" w:eastAsia="仿宋_GB2312" w:cs="仿宋_GB2312"/>
          <w:bCs/>
          <w:spacing w:val="-4"/>
          <w:sz w:val="30"/>
          <w:szCs w:val="30"/>
          <w:highlight w:val="none"/>
          <w:lang w:eastAsia="zh-CN"/>
        </w:rPr>
        <w:t>伊犁州直</w:t>
      </w:r>
      <w:r>
        <w:rPr>
          <w:rFonts w:hint="eastAsia" w:ascii="仿宋_GB2312" w:hAnsi="仿宋_GB2312" w:eastAsia="仿宋_GB2312" w:cs="仿宋_GB2312"/>
          <w:bCs/>
          <w:spacing w:val="-4"/>
          <w:sz w:val="30"/>
          <w:szCs w:val="30"/>
          <w:highlight w:val="none"/>
        </w:rPr>
        <w:t>各项社会保险基金支出</w:t>
      </w:r>
      <w:r>
        <w:rPr>
          <w:rFonts w:hint="eastAsia" w:ascii="仿宋_GB2312" w:hAnsi="仿宋_GB2312" w:eastAsia="仿宋_GB2312" w:cs="仿宋_GB2312"/>
          <w:bCs/>
          <w:spacing w:val="-4"/>
          <w:sz w:val="30"/>
          <w:szCs w:val="30"/>
          <w:highlight w:val="none"/>
          <w:lang w:val="en-US" w:eastAsia="zh-CN"/>
        </w:rPr>
        <w:t>72.92</w:t>
      </w:r>
      <w:r>
        <w:rPr>
          <w:rFonts w:hint="eastAsia" w:ascii="仿宋_GB2312" w:hAnsi="仿宋_GB2312" w:eastAsia="仿宋_GB2312" w:cs="仿宋_GB2312"/>
          <w:bCs/>
          <w:spacing w:val="-4"/>
          <w:sz w:val="30"/>
          <w:szCs w:val="30"/>
          <w:highlight w:val="none"/>
          <w:lang w:eastAsia="zh-CN"/>
        </w:rPr>
        <w:t>亿</w:t>
      </w:r>
      <w:r>
        <w:rPr>
          <w:rFonts w:hint="eastAsia" w:ascii="仿宋_GB2312" w:hAnsi="仿宋_GB2312" w:eastAsia="仿宋_GB2312" w:cs="仿宋_GB2312"/>
          <w:bCs/>
          <w:spacing w:val="-4"/>
          <w:sz w:val="30"/>
          <w:szCs w:val="30"/>
          <w:highlight w:val="none"/>
        </w:rPr>
        <w:t>元，完成年度支出预算</w:t>
      </w:r>
      <w:r>
        <w:rPr>
          <w:rFonts w:hint="eastAsia" w:ascii="仿宋_GB2312" w:hAnsi="仿宋_GB2312" w:eastAsia="仿宋_GB2312" w:cs="仿宋_GB2312"/>
          <w:bCs/>
          <w:spacing w:val="-4"/>
          <w:sz w:val="30"/>
          <w:szCs w:val="30"/>
          <w:highlight w:val="none"/>
          <w:lang w:val="en-US" w:eastAsia="zh-CN"/>
        </w:rPr>
        <w:t>72.18亿</w:t>
      </w:r>
      <w:r>
        <w:rPr>
          <w:rFonts w:hint="eastAsia" w:ascii="仿宋_GB2312" w:hAnsi="仿宋_GB2312" w:eastAsia="仿宋_GB2312" w:cs="仿宋_GB2312"/>
          <w:bCs/>
          <w:spacing w:val="-4"/>
          <w:sz w:val="30"/>
          <w:szCs w:val="30"/>
          <w:highlight w:val="none"/>
        </w:rPr>
        <w:t>元的</w:t>
      </w:r>
      <w:r>
        <w:rPr>
          <w:rFonts w:hint="eastAsia" w:ascii="仿宋_GB2312" w:hAnsi="仿宋_GB2312" w:eastAsia="仿宋_GB2312" w:cs="仿宋_GB2312"/>
          <w:bCs/>
          <w:spacing w:val="-4"/>
          <w:sz w:val="30"/>
          <w:szCs w:val="30"/>
          <w:highlight w:val="none"/>
          <w:lang w:val="en-US" w:eastAsia="zh-CN"/>
        </w:rPr>
        <w:t>101.02</w:t>
      </w:r>
      <w:r>
        <w:rPr>
          <w:rFonts w:ascii="仿宋_GB2312" w:hAnsi="仿宋_GB2312" w:eastAsia="仿宋_GB2312" w:cs="仿宋_GB2312"/>
          <w:bCs/>
          <w:spacing w:val="-4"/>
          <w:sz w:val="30"/>
          <w:szCs w:val="30"/>
          <w:highlight w:val="none"/>
        </w:rPr>
        <w:t>%</w:t>
      </w:r>
      <w:r>
        <w:rPr>
          <w:rFonts w:hint="eastAsia" w:ascii="仿宋_GB2312" w:hAnsi="仿宋_GB2312" w:eastAsia="仿宋_GB2312" w:cs="仿宋_GB2312"/>
          <w:bCs/>
          <w:spacing w:val="-4"/>
          <w:sz w:val="30"/>
          <w:szCs w:val="30"/>
          <w:highlight w:val="none"/>
        </w:rPr>
        <w:t>。</w:t>
      </w:r>
      <w:r>
        <w:rPr>
          <w:rFonts w:ascii="仿宋_GB2312" w:hAnsi="仿宋_GB2312" w:eastAsia="仿宋_GB2312" w:cs="仿宋_GB2312"/>
          <w:bCs/>
          <w:spacing w:val="-4"/>
          <w:sz w:val="30"/>
          <w:szCs w:val="30"/>
          <w:highlight w:val="none"/>
        </w:rPr>
        <w:t>201</w:t>
      </w:r>
      <w:r>
        <w:rPr>
          <w:rFonts w:hint="eastAsia" w:ascii="仿宋_GB2312" w:hAnsi="仿宋_GB2312" w:eastAsia="仿宋_GB2312" w:cs="仿宋_GB2312"/>
          <w:bCs/>
          <w:spacing w:val="-4"/>
          <w:sz w:val="30"/>
          <w:szCs w:val="30"/>
          <w:highlight w:val="none"/>
          <w:lang w:val="en-US" w:eastAsia="zh-CN"/>
        </w:rPr>
        <w:t>9</w:t>
      </w:r>
      <w:r>
        <w:rPr>
          <w:rFonts w:hint="eastAsia" w:ascii="仿宋_GB2312" w:hAnsi="仿宋_GB2312" w:eastAsia="仿宋_GB2312" w:cs="仿宋_GB2312"/>
          <w:bCs/>
          <w:spacing w:val="-4"/>
          <w:sz w:val="30"/>
          <w:szCs w:val="30"/>
          <w:highlight w:val="none"/>
        </w:rPr>
        <w:t>年全年</w:t>
      </w:r>
      <w:r>
        <w:rPr>
          <w:rFonts w:hint="eastAsia" w:ascii="仿宋_GB2312" w:hAnsi="仿宋_GB2312" w:eastAsia="仿宋_GB2312" w:cs="仿宋_GB2312"/>
          <w:bCs/>
          <w:spacing w:val="-4"/>
          <w:sz w:val="30"/>
          <w:szCs w:val="30"/>
          <w:highlight w:val="none"/>
          <w:lang w:eastAsia="zh-CN"/>
        </w:rPr>
        <w:t>伊犁州直</w:t>
      </w:r>
      <w:r>
        <w:rPr>
          <w:rFonts w:hint="eastAsia" w:ascii="仿宋_GB2312" w:hAnsi="仿宋_GB2312" w:eastAsia="仿宋_GB2312" w:cs="仿宋_GB2312"/>
          <w:bCs/>
          <w:spacing w:val="-4"/>
          <w:sz w:val="30"/>
          <w:szCs w:val="30"/>
          <w:highlight w:val="none"/>
        </w:rPr>
        <w:t>没有因为参保职工待遇问题引起上访等社会问题，群众上访率为</w:t>
      </w:r>
      <w:r>
        <w:rPr>
          <w:rFonts w:ascii="仿宋_GB2312" w:hAnsi="仿宋_GB2312" w:eastAsia="仿宋_GB2312" w:cs="仿宋_GB2312"/>
          <w:bCs/>
          <w:spacing w:val="-4"/>
          <w:sz w:val="30"/>
          <w:szCs w:val="30"/>
          <w:highlight w:val="none"/>
        </w:rPr>
        <w:t>0</w:t>
      </w:r>
      <w:r>
        <w:rPr>
          <w:rFonts w:hint="eastAsia" w:ascii="仿宋_GB2312" w:hAnsi="仿宋_GB2312" w:eastAsia="仿宋_GB2312" w:cs="仿宋_GB2312"/>
          <w:bCs/>
          <w:spacing w:val="-4"/>
          <w:sz w:val="30"/>
          <w:szCs w:val="30"/>
          <w:highlight w:val="none"/>
        </w:rPr>
        <w:t>。各项社会保险待遇也在规定时限内报销或足额领取待遇，社会满意度</w:t>
      </w:r>
      <w:r>
        <w:rPr>
          <w:rFonts w:ascii="仿宋_GB2312" w:hAnsi="仿宋_GB2312" w:eastAsia="仿宋_GB2312" w:cs="仿宋_GB2312"/>
          <w:bCs/>
          <w:spacing w:val="-4"/>
          <w:sz w:val="30"/>
          <w:szCs w:val="30"/>
          <w:highlight w:val="none"/>
        </w:rPr>
        <w:t>95%</w:t>
      </w:r>
      <w:r>
        <w:rPr>
          <w:rFonts w:hint="eastAsia" w:ascii="仿宋_GB2312" w:hAnsi="仿宋_GB2312" w:eastAsia="仿宋_GB2312" w:cs="仿宋_GB2312"/>
          <w:bCs/>
          <w:spacing w:val="-4"/>
          <w:sz w:val="30"/>
          <w:szCs w:val="30"/>
          <w:highlight w:val="none"/>
        </w:rPr>
        <w:t>以上，圆满保障了退休人员的晚年生活和在职参保人员的工伤、失业等切身利益问题</w:t>
      </w:r>
      <w:r>
        <w:rPr>
          <w:rFonts w:hint="eastAsia" w:ascii="仿宋_GB2312" w:hAnsi="仿宋_GB2312" w:eastAsia="仿宋_GB2312" w:cs="仿宋_GB2312"/>
          <w:bCs/>
          <w:spacing w:val="-4"/>
          <w:sz w:val="30"/>
          <w:szCs w:val="30"/>
          <w:highlight w:val="none"/>
          <w:lang w:eastAsia="zh-CN"/>
        </w:rPr>
        <w:t>，</w:t>
      </w:r>
      <w:r>
        <w:rPr>
          <w:rFonts w:hint="eastAsia" w:ascii="仿宋_GB2312" w:hAnsi="仿宋_GB2312" w:eastAsia="仿宋_GB2312" w:cs="仿宋_GB2312"/>
          <w:bCs/>
          <w:spacing w:val="-4"/>
          <w:sz w:val="30"/>
          <w:szCs w:val="30"/>
          <w:highlight w:val="none"/>
        </w:rPr>
        <w:t>坚定维护了新疆社会稳定和长治久安。</w:t>
      </w:r>
    </w:p>
    <w:p>
      <w:pPr>
        <w:spacing w:line="560" w:lineRule="exact"/>
        <w:ind w:firstLine="567"/>
        <w:rPr>
          <w:rStyle w:val="19"/>
          <w:rFonts w:ascii="仿宋_GB2312" w:hAnsi="仿宋_GB2312" w:eastAsia="仿宋_GB2312" w:cs="仿宋_GB2312"/>
          <w:b/>
          <w:bCs w:val="0"/>
          <w:spacing w:val="-4"/>
          <w:sz w:val="30"/>
          <w:szCs w:val="30"/>
        </w:rPr>
      </w:pPr>
      <w:r>
        <w:rPr>
          <w:rStyle w:val="19"/>
          <w:rFonts w:ascii="仿宋_GB2312" w:hAnsi="仿宋_GB2312" w:eastAsia="仿宋_GB2312" w:cs="仿宋_GB2312"/>
          <w:b/>
          <w:bCs w:val="0"/>
          <w:spacing w:val="-4"/>
          <w:sz w:val="30"/>
          <w:szCs w:val="30"/>
        </w:rPr>
        <w:t>1</w:t>
      </w:r>
      <w:r>
        <w:rPr>
          <w:rStyle w:val="19"/>
          <w:rFonts w:hint="eastAsia" w:ascii="仿宋_GB2312" w:hAnsi="仿宋_GB2312" w:eastAsia="仿宋_GB2312" w:cs="仿宋_GB2312"/>
          <w:b/>
          <w:bCs w:val="0"/>
          <w:spacing w:val="-4"/>
          <w:sz w:val="30"/>
          <w:szCs w:val="30"/>
        </w:rPr>
        <w:t>、企业职工基本养老保险基金</w:t>
      </w:r>
    </w:p>
    <w:p>
      <w:pPr>
        <w:spacing w:line="560" w:lineRule="exact"/>
        <w:ind w:firstLine="600" w:firstLineChars="200"/>
        <w:rPr>
          <w:rFonts w:hint="eastAsia" w:ascii="仿宋_GB2312" w:hAnsi="仿宋_GB2312" w:eastAsia="仿宋_GB2312" w:cs="仿宋_GB2312"/>
          <w:bCs/>
          <w:sz w:val="30"/>
          <w:szCs w:val="30"/>
        </w:rPr>
      </w:pPr>
      <w:r>
        <w:rPr>
          <w:rFonts w:hint="eastAsia" w:ascii="仿宋_GB2312" w:hAnsi="宋体" w:eastAsia="仿宋_GB2312" w:cs="宋体"/>
          <w:kern w:val="0"/>
          <w:sz w:val="30"/>
          <w:szCs w:val="30"/>
        </w:rPr>
        <w:t>基金</w:t>
      </w:r>
      <w:r>
        <w:rPr>
          <w:rFonts w:hint="eastAsia" w:ascii="仿宋_GB2312" w:hAnsi="仿宋_GB2312" w:eastAsia="仿宋_GB2312"/>
          <w:bCs/>
          <w:sz w:val="30"/>
          <w:szCs w:val="30"/>
        </w:rPr>
        <w:t>支出</w:t>
      </w:r>
      <w:r>
        <w:rPr>
          <w:rFonts w:hint="eastAsia" w:ascii="仿宋_GB2312" w:hAnsi="仿宋_GB2312" w:eastAsia="仿宋_GB2312"/>
          <w:bCs/>
          <w:sz w:val="30"/>
          <w:szCs w:val="30"/>
          <w:lang w:val="en-US" w:eastAsia="zh-CN"/>
        </w:rPr>
        <w:t>39.03</w:t>
      </w:r>
      <w:r>
        <w:rPr>
          <w:rFonts w:hint="eastAsia" w:ascii="仿宋_GB2312" w:hAnsi="仿宋_GB2312" w:eastAsia="仿宋_GB2312"/>
          <w:bCs/>
          <w:sz w:val="30"/>
          <w:szCs w:val="30"/>
          <w:lang w:eastAsia="zh-CN"/>
        </w:rPr>
        <w:t>亿</w:t>
      </w:r>
      <w:r>
        <w:rPr>
          <w:rFonts w:hint="eastAsia" w:ascii="仿宋_GB2312" w:hAnsi="仿宋_GB2312" w:eastAsia="仿宋_GB2312"/>
          <w:bCs/>
          <w:sz w:val="30"/>
          <w:szCs w:val="30"/>
        </w:rPr>
        <w:t>元</w:t>
      </w:r>
      <w:r>
        <w:rPr>
          <w:rFonts w:hint="eastAsia" w:ascii="仿宋_GB2312" w:hAnsi="宋体" w:eastAsia="仿宋_GB2312" w:cs="宋体"/>
          <w:kern w:val="0"/>
          <w:sz w:val="30"/>
          <w:szCs w:val="30"/>
        </w:rPr>
        <w:t>,</w:t>
      </w:r>
      <w:r>
        <w:rPr>
          <w:rFonts w:hint="eastAsia" w:ascii="仿宋_GB2312" w:hAnsi="宋体" w:eastAsia="仿宋_GB2312" w:cs="宋体"/>
          <w:kern w:val="0"/>
          <w:sz w:val="30"/>
          <w:szCs w:val="30"/>
          <w:lang w:eastAsia="zh-CN"/>
        </w:rPr>
        <w:t>完成</w:t>
      </w:r>
      <w:r>
        <w:rPr>
          <w:rFonts w:hint="eastAsia" w:ascii="仿宋_GB2312" w:hAnsi="宋体" w:eastAsia="仿宋_GB2312" w:cs="宋体"/>
          <w:kern w:val="0"/>
          <w:sz w:val="30"/>
          <w:szCs w:val="30"/>
        </w:rPr>
        <w:t>预算执行率102.29%</w:t>
      </w:r>
      <w:r>
        <w:rPr>
          <w:rFonts w:hint="eastAsia" w:ascii="仿宋_GB2312" w:hAnsi="宋体" w:eastAsia="仿宋_GB2312" w:cs="宋体"/>
          <w:kern w:val="0"/>
          <w:sz w:val="30"/>
          <w:szCs w:val="30"/>
          <w:lang w:eastAsia="zh-CN"/>
        </w:rPr>
        <w:t>，</w:t>
      </w:r>
      <w:r>
        <w:rPr>
          <w:rFonts w:hint="eastAsia" w:ascii="仿宋_GB2312" w:hAnsi="宋体" w:eastAsia="仿宋_GB2312" w:cs="宋体"/>
          <w:kern w:val="0"/>
          <w:sz w:val="30"/>
          <w:szCs w:val="30"/>
        </w:rPr>
        <w:t>其中：</w:t>
      </w:r>
      <w:r>
        <w:rPr>
          <w:rFonts w:hint="eastAsia" w:ascii="仿宋_GB2312" w:eastAsia="仿宋_GB2312"/>
          <w:sz w:val="30"/>
          <w:szCs w:val="30"/>
        </w:rPr>
        <w:t>养老金待遇支出</w:t>
      </w:r>
      <w:r>
        <w:rPr>
          <w:rFonts w:hint="eastAsia" w:ascii="仿宋_GB2312" w:eastAsia="仿宋_GB2312"/>
          <w:sz w:val="30"/>
          <w:szCs w:val="30"/>
          <w:lang w:val="en-US" w:eastAsia="zh-CN"/>
        </w:rPr>
        <w:t>37.58</w:t>
      </w:r>
      <w:r>
        <w:rPr>
          <w:rFonts w:hint="eastAsia" w:ascii="仿宋_GB2312" w:eastAsia="仿宋_GB2312"/>
          <w:sz w:val="30"/>
          <w:szCs w:val="30"/>
          <w:lang w:eastAsia="zh-CN"/>
        </w:rPr>
        <w:t>亿</w:t>
      </w:r>
      <w:r>
        <w:rPr>
          <w:rFonts w:hint="eastAsia" w:ascii="仿宋_GB2312" w:eastAsia="仿宋_GB2312"/>
          <w:sz w:val="30"/>
          <w:szCs w:val="30"/>
        </w:rPr>
        <w:t>元，与去年同期相比增加</w:t>
      </w:r>
      <w:r>
        <w:rPr>
          <w:rFonts w:hint="eastAsia" w:ascii="仿宋_GB2312" w:eastAsia="仿宋_GB2312"/>
          <w:sz w:val="30"/>
          <w:szCs w:val="30"/>
          <w:lang w:val="en-US" w:eastAsia="zh-CN"/>
        </w:rPr>
        <w:t>3.29</w:t>
      </w:r>
      <w:r>
        <w:rPr>
          <w:rFonts w:hint="eastAsia" w:ascii="仿宋_GB2312" w:eastAsia="仿宋_GB2312"/>
          <w:sz w:val="30"/>
          <w:szCs w:val="30"/>
          <w:lang w:eastAsia="zh-CN"/>
        </w:rPr>
        <w:t>亿</w:t>
      </w:r>
      <w:r>
        <w:rPr>
          <w:rFonts w:hint="eastAsia" w:ascii="仿宋_GB2312" w:eastAsia="仿宋_GB2312"/>
          <w:sz w:val="30"/>
          <w:szCs w:val="30"/>
        </w:rPr>
        <w:t>元，增长</w:t>
      </w:r>
      <w:r>
        <w:rPr>
          <w:rFonts w:hint="eastAsia" w:ascii="仿宋_GB2312" w:eastAsia="仿宋_GB2312"/>
          <w:sz w:val="30"/>
          <w:szCs w:val="30"/>
          <w:lang w:val="en-US" w:eastAsia="zh-CN"/>
        </w:rPr>
        <w:t>9.58</w:t>
      </w:r>
      <w:r>
        <w:rPr>
          <w:rFonts w:hint="eastAsia" w:ascii="仿宋_GB2312" w:eastAsia="仿宋_GB2312"/>
          <w:sz w:val="30"/>
          <w:szCs w:val="30"/>
        </w:rPr>
        <w:t>%，完成全年预算的</w:t>
      </w:r>
      <w:r>
        <w:rPr>
          <w:rFonts w:hint="eastAsia" w:ascii="仿宋_GB2312" w:eastAsia="仿宋_GB2312"/>
          <w:sz w:val="30"/>
          <w:szCs w:val="30"/>
          <w:lang w:val="en-US" w:eastAsia="zh-CN"/>
        </w:rPr>
        <w:t>99.04</w:t>
      </w:r>
      <w:r>
        <w:rPr>
          <w:rFonts w:hint="eastAsia" w:ascii="仿宋_GB2312" w:eastAsia="仿宋_GB2312"/>
          <w:sz w:val="30"/>
          <w:szCs w:val="30"/>
        </w:rPr>
        <w:t>%。</w:t>
      </w:r>
      <w:r>
        <w:rPr>
          <w:rFonts w:hint="eastAsia" w:ascii="仿宋_GB2312" w:hAnsi="仿宋_GB2312" w:eastAsia="仿宋_GB2312" w:cs="仿宋_GB2312"/>
          <w:bCs/>
          <w:sz w:val="30"/>
          <w:szCs w:val="30"/>
        </w:rPr>
        <w:t>每月</w:t>
      </w:r>
      <w:r>
        <w:rPr>
          <w:rFonts w:hint="eastAsia" w:ascii="仿宋_GB2312" w:hAnsi="仿宋_GB2312" w:eastAsia="仿宋_GB2312" w:cs="仿宋_GB2312"/>
          <w:bCs/>
          <w:sz w:val="30"/>
          <w:szCs w:val="30"/>
          <w:lang w:val="en-US" w:eastAsia="zh-CN"/>
        </w:rPr>
        <w:t>20</w:t>
      </w:r>
      <w:r>
        <w:rPr>
          <w:rFonts w:hint="eastAsia" w:ascii="仿宋_GB2312" w:hAnsi="仿宋_GB2312" w:eastAsia="仿宋_GB2312" w:cs="仿宋_GB2312"/>
          <w:bCs/>
          <w:sz w:val="30"/>
          <w:szCs w:val="30"/>
        </w:rPr>
        <w:t>日前按时足额发放养老金，首次待遇发放准确率</w:t>
      </w:r>
      <w:r>
        <w:rPr>
          <w:rFonts w:ascii="仿宋_GB2312" w:hAnsi="仿宋_GB2312" w:eastAsia="仿宋_GB2312" w:cs="仿宋_GB2312"/>
          <w:bCs/>
          <w:sz w:val="30"/>
          <w:szCs w:val="30"/>
        </w:rPr>
        <w:t>99</w:t>
      </w:r>
      <w:r>
        <w:rPr>
          <w:rFonts w:hint="eastAsia" w:ascii="仿宋_GB2312" w:hAnsi="仿宋_GB2312" w:eastAsia="仿宋_GB2312" w:cs="仿宋_GB2312"/>
          <w:bCs/>
          <w:sz w:val="30"/>
          <w:szCs w:val="30"/>
        </w:rPr>
        <w:t>％以上，参保群众满意率</w:t>
      </w:r>
      <w:r>
        <w:rPr>
          <w:rFonts w:ascii="仿宋_GB2312" w:hAnsi="仿宋_GB2312" w:eastAsia="仿宋_GB2312" w:cs="仿宋_GB2312"/>
          <w:bCs/>
          <w:sz w:val="30"/>
          <w:szCs w:val="30"/>
        </w:rPr>
        <w:t>99%</w:t>
      </w:r>
      <w:r>
        <w:rPr>
          <w:rFonts w:hint="eastAsia" w:ascii="仿宋_GB2312" w:hAnsi="仿宋_GB2312" w:eastAsia="仿宋_GB2312" w:cs="仿宋_GB2312"/>
          <w:bCs/>
          <w:sz w:val="30"/>
          <w:szCs w:val="30"/>
        </w:rPr>
        <w:t>以上。</w:t>
      </w:r>
    </w:p>
    <w:p>
      <w:pPr>
        <w:spacing w:line="560" w:lineRule="exact"/>
        <w:ind w:firstLine="600" w:firstLineChars="200"/>
        <w:rPr>
          <w:rFonts w:hint="eastAsia" w:ascii="仿宋_GB2312" w:eastAsia="仿宋_GB2312"/>
          <w:sz w:val="30"/>
          <w:szCs w:val="30"/>
          <w:highlight w:val="none"/>
        </w:rPr>
      </w:pPr>
      <w:r>
        <w:rPr>
          <w:rFonts w:hint="eastAsia" w:ascii="仿宋_GB2312" w:eastAsia="仿宋_GB2312"/>
          <w:sz w:val="30"/>
          <w:szCs w:val="30"/>
          <w:highlight w:val="none"/>
        </w:rPr>
        <w:t>201</w:t>
      </w:r>
      <w:r>
        <w:rPr>
          <w:rFonts w:hint="eastAsia" w:ascii="仿宋_GB2312" w:eastAsia="仿宋_GB2312"/>
          <w:sz w:val="30"/>
          <w:szCs w:val="30"/>
          <w:highlight w:val="none"/>
          <w:lang w:val="en-US" w:eastAsia="zh-CN"/>
        </w:rPr>
        <w:t>9</w:t>
      </w:r>
      <w:r>
        <w:rPr>
          <w:rFonts w:hint="eastAsia" w:ascii="仿宋_GB2312" w:eastAsia="仿宋_GB2312"/>
          <w:sz w:val="30"/>
          <w:szCs w:val="30"/>
          <w:highlight w:val="none"/>
        </w:rPr>
        <w:t>年</w:t>
      </w:r>
      <w:r>
        <w:rPr>
          <w:rFonts w:hint="eastAsia" w:ascii="仿宋_GB2312" w:hAnsi="仿宋_GB2312" w:eastAsia="仿宋_GB2312" w:cs="仿宋_GB2312"/>
          <w:bCs/>
          <w:sz w:val="30"/>
          <w:szCs w:val="30"/>
        </w:rPr>
        <w:t>全年保障离退休人员</w:t>
      </w:r>
      <w:r>
        <w:rPr>
          <w:rFonts w:hint="eastAsia" w:ascii="仿宋_GB2312" w:hAnsi="仿宋_GB2312" w:eastAsia="仿宋_GB2312" w:cs="仿宋_GB2312"/>
          <w:bCs/>
          <w:sz w:val="30"/>
          <w:szCs w:val="30"/>
          <w:lang w:val="en-US" w:eastAsia="zh-CN"/>
        </w:rPr>
        <w:t>11.55万</w:t>
      </w:r>
      <w:r>
        <w:rPr>
          <w:rFonts w:hint="eastAsia" w:ascii="仿宋_GB2312" w:hAnsi="仿宋_GB2312" w:eastAsia="仿宋_GB2312" w:cs="仿宋_GB2312"/>
          <w:bCs/>
          <w:sz w:val="30"/>
          <w:szCs w:val="30"/>
        </w:rPr>
        <w:t>人的基本养老金发放</w:t>
      </w:r>
      <w:r>
        <w:rPr>
          <w:rFonts w:hint="eastAsia" w:ascii="仿宋_GB2312" w:hAnsi="仿宋_GB2312" w:eastAsia="仿宋_GB2312" w:cs="仿宋_GB2312"/>
          <w:bCs/>
          <w:sz w:val="30"/>
          <w:szCs w:val="30"/>
          <w:lang w:val="en-US" w:eastAsia="zh-CN"/>
        </w:rPr>
        <w:t>35.61亿</w:t>
      </w:r>
      <w:r>
        <w:rPr>
          <w:rFonts w:hint="eastAsia" w:ascii="仿宋_GB2312" w:hAnsi="仿宋_GB2312" w:eastAsia="仿宋_GB2312" w:cs="仿宋_GB2312"/>
          <w:bCs/>
          <w:sz w:val="30"/>
          <w:szCs w:val="30"/>
        </w:rPr>
        <w:t>元，保障</w:t>
      </w:r>
      <w:r>
        <w:rPr>
          <w:rFonts w:hint="eastAsia" w:ascii="仿宋_GB2312" w:hAnsi="仿宋_GB2312" w:eastAsia="仿宋_GB2312" w:cs="仿宋_GB2312"/>
          <w:bCs/>
          <w:sz w:val="30"/>
          <w:szCs w:val="30"/>
          <w:lang w:val="en-US" w:eastAsia="zh-CN"/>
        </w:rPr>
        <w:t>2735</w:t>
      </w:r>
      <w:r>
        <w:rPr>
          <w:rFonts w:hint="eastAsia" w:ascii="仿宋_GB2312" w:hAnsi="仿宋_GB2312" w:eastAsia="仿宋_GB2312" w:cs="仿宋_GB2312"/>
          <w:bCs/>
          <w:sz w:val="30"/>
          <w:szCs w:val="30"/>
        </w:rPr>
        <w:t>名死亡人员丧葬抚恤金</w:t>
      </w:r>
      <w:r>
        <w:rPr>
          <w:rFonts w:hint="eastAsia" w:ascii="仿宋_GB2312" w:hAnsi="仿宋_GB2312" w:eastAsia="仿宋_GB2312" w:cs="仿宋_GB2312"/>
          <w:bCs/>
          <w:sz w:val="30"/>
          <w:szCs w:val="30"/>
          <w:lang w:val="en-US" w:eastAsia="zh-CN"/>
        </w:rPr>
        <w:t>1.97亿</w:t>
      </w:r>
      <w:r>
        <w:rPr>
          <w:rFonts w:hint="eastAsia" w:ascii="仿宋_GB2312" w:hAnsi="仿宋_GB2312" w:eastAsia="仿宋_GB2312" w:cs="仿宋_GB2312"/>
          <w:bCs/>
          <w:sz w:val="30"/>
          <w:szCs w:val="30"/>
        </w:rPr>
        <w:t>元。转移基本养老金支出</w:t>
      </w:r>
      <w:r>
        <w:rPr>
          <w:rFonts w:hint="eastAsia" w:ascii="仿宋_GB2312" w:hAnsi="仿宋_GB2312" w:eastAsia="仿宋_GB2312" w:cs="仿宋_GB2312"/>
          <w:bCs/>
          <w:sz w:val="30"/>
          <w:szCs w:val="30"/>
          <w:lang w:val="en-US" w:eastAsia="zh-CN"/>
        </w:rPr>
        <w:t>1.44亿</w:t>
      </w:r>
      <w:r>
        <w:rPr>
          <w:rFonts w:hint="eastAsia" w:ascii="仿宋_GB2312" w:hAnsi="仿宋_GB2312" w:eastAsia="仿宋_GB2312" w:cs="仿宋_GB2312"/>
          <w:bCs/>
          <w:sz w:val="30"/>
          <w:szCs w:val="30"/>
        </w:rPr>
        <w:t>元。</w:t>
      </w:r>
      <w:r>
        <w:rPr>
          <w:rFonts w:hint="eastAsia" w:ascii="仿宋_GB2312" w:eastAsia="仿宋_GB2312"/>
          <w:sz w:val="30"/>
          <w:szCs w:val="30"/>
          <w:highlight w:val="none"/>
        </w:rPr>
        <w:t>201</w:t>
      </w:r>
      <w:r>
        <w:rPr>
          <w:rFonts w:hint="eastAsia" w:ascii="仿宋_GB2312" w:eastAsia="仿宋_GB2312"/>
          <w:sz w:val="30"/>
          <w:szCs w:val="30"/>
          <w:highlight w:val="none"/>
          <w:lang w:val="en-US" w:eastAsia="zh-CN"/>
        </w:rPr>
        <w:t>9</w:t>
      </w:r>
      <w:r>
        <w:rPr>
          <w:rFonts w:hint="eastAsia" w:ascii="仿宋_GB2312" w:eastAsia="仿宋_GB2312"/>
          <w:sz w:val="30"/>
          <w:szCs w:val="30"/>
          <w:highlight w:val="none"/>
        </w:rPr>
        <w:t>年</w:t>
      </w:r>
      <w:r>
        <w:rPr>
          <w:rFonts w:hint="eastAsia" w:ascii="仿宋_GB2312" w:eastAsia="仿宋_GB2312"/>
          <w:sz w:val="30"/>
          <w:szCs w:val="30"/>
          <w:highlight w:val="none"/>
          <w:lang w:eastAsia="zh-CN"/>
        </w:rPr>
        <w:t>全年伊犁州直</w:t>
      </w:r>
      <w:r>
        <w:rPr>
          <w:rFonts w:hint="eastAsia" w:ascii="仿宋_GB2312" w:hAnsi="仿宋_GB2312" w:eastAsia="仿宋_GB2312"/>
          <w:bCs/>
          <w:sz w:val="30"/>
          <w:szCs w:val="30"/>
          <w:highlight w:val="none"/>
        </w:rPr>
        <w:t>离退休人员</w:t>
      </w:r>
      <w:r>
        <w:rPr>
          <w:rFonts w:hint="eastAsia" w:ascii="仿宋_GB2312" w:hAnsi="仿宋_GB2312" w:eastAsia="仿宋_GB2312" w:cs="仿宋_GB2312"/>
          <w:bCs/>
          <w:sz w:val="30"/>
          <w:szCs w:val="30"/>
          <w:lang w:val="en-US" w:eastAsia="zh-CN"/>
        </w:rPr>
        <w:t>11.55</w:t>
      </w:r>
      <w:r>
        <w:rPr>
          <w:rFonts w:hint="eastAsia" w:ascii="仿宋_GB2312" w:hAnsi="仿宋_GB2312" w:eastAsia="仿宋_GB2312"/>
          <w:bCs/>
          <w:sz w:val="30"/>
          <w:szCs w:val="30"/>
          <w:highlight w:val="none"/>
          <w:lang w:val="en-US" w:eastAsia="zh-CN"/>
        </w:rPr>
        <w:t>万</w:t>
      </w:r>
      <w:r>
        <w:rPr>
          <w:rFonts w:hint="eastAsia" w:ascii="仿宋_GB2312" w:hAnsi="仿宋_GB2312" w:eastAsia="仿宋_GB2312"/>
          <w:bCs/>
          <w:sz w:val="30"/>
          <w:szCs w:val="30"/>
          <w:highlight w:val="none"/>
        </w:rPr>
        <w:t>人，较上年</w:t>
      </w:r>
      <w:r>
        <w:rPr>
          <w:rFonts w:hint="eastAsia" w:ascii="仿宋_GB2312" w:hAnsi="仿宋_GB2312" w:eastAsia="仿宋_GB2312"/>
          <w:bCs/>
          <w:sz w:val="30"/>
          <w:szCs w:val="30"/>
          <w:highlight w:val="none"/>
          <w:lang w:val="en-US" w:eastAsia="zh-CN"/>
        </w:rPr>
        <w:t>10.83万人</w:t>
      </w:r>
      <w:r>
        <w:rPr>
          <w:rFonts w:hint="eastAsia" w:ascii="仿宋_GB2312" w:hAnsi="仿宋_GB2312" w:eastAsia="仿宋_GB2312"/>
          <w:bCs/>
          <w:sz w:val="30"/>
          <w:szCs w:val="30"/>
          <w:highlight w:val="none"/>
        </w:rPr>
        <w:t>增加</w:t>
      </w:r>
      <w:r>
        <w:rPr>
          <w:rFonts w:hint="eastAsia" w:ascii="仿宋_GB2312" w:hAnsi="仿宋_GB2312" w:eastAsia="仿宋_GB2312"/>
          <w:bCs/>
          <w:sz w:val="30"/>
          <w:szCs w:val="30"/>
          <w:highlight w:val="none"/>
          <w:lang w:val="en-US" w:eastAsia="zh-CN"/>
        </w:rPr>
        <w:t>0.72万</w:t>
      </w:r>
      <w:r>
        <w:rPr>
          <w:rFonts w:hint="eastAsia" w:ascii="仿宋_GB2312" w:hAnsi="仿宋_GB2312" w:eastAsia="仿宋_GB2312"/>
          <w:bCs/>
          <w:sz w:val="30"/>
          <w:szCs w:val="30"/>
          <w:highlight w:val="none"/>
        </w:rPr>
        <w:t>人，增长</w:t>
      </w:r>
      <w:r>
        <w:rPr>
          <w:rFonts w:hint="eastAsia" w:ascii="仿宋_GB2312" w:hAnsi="仿宋_GB2312" w:eastAsia="仿宋_GB2312"/>
          <w:bCs/>
          <w:sz w:val="30"/>
          <w:szCs w:val="30"/>
          <w:highlight w:val="none"/>
          <w:lang w:val="en-US" w:eastAsia="zh-CN"/>
        </w:rPr>
        <w:t>6.65</w:t>
      </w:r>
      <w:r>
        <w:rPr>
          <w:rFonts w:hint="eastAsia" w:ascii="仿宋_GB2312" w:hAnsi="仿宋_GB2312" w:eastAsia="仿宋_GB2312"/>
          <w:bCs/>
          <w:sz w:val="30"/>
          <w:szCs w:val="30"/>
          <w:highlight w:val="none"/>
        </w:rPr>
        <w:t>%。</w:t>
      </w:r>
      <w:r>
        <w:rPr>
          <w:rFonts w:hint="eastAsia" w:ascii="仿宋_GB2312" w:hAnsi="仿宋_GB2312" w:eastAsia="仿宋_GB2312"/>
          <w:bCs/>
          <w:sz w:val="30"/>
          <w:szCs w:val="30"/>
          <w:highlight w:val="none"/>
          <w:lang w:eastAsia="zh-CN"/>
        </w:rPr>
        <w:t>由此一项</w:t>
      </w:r>
      <w:r>
        <w:rPr>
          <w:rFonts w:hint="eastAsia" w:ascii="仿宋_GB2312" w:eastAsia="仿宋_GB2312"/>
          <w:sz w:val="30"/>
          <w:szCs w:val="30"/>
          <w:highlight w:val="none"/>
        </w:rPr>
        <w:t>全年增加基本养老金支出</w:t>
      </w:r>
      <w:r>
        <w:rPr>
          <w:rFonts w:hint="eastAsia" w:ascii="仿宋_GB2312" w:eastAsia="仿宋_GB2312"/>
          <w:sz w:val="30"/>
          <w:szCs w:val="30"/>
          <w:highlight w:val="none"/>
          <w:lang w:val="en-US" w:eastAsia="zh-CN"/>
        </w:rPr>
        <w:t>1.22</w:t>
      </w:r>
      <w:r>
        <w:rPr>
          <w:rFonts w:hint="eastAsia" w:ascii="仿宋_GB2312" w:eastAsia="仿宋_GB2312"/>
          <w:sz w:val="30"/>
          <w:szCs w:val="30"/>
          <w:highlight w:val="none"/>
          <w:lang w:eastAsia="zh-CN"/>
        </w:rPr>
        <w:t>亿</w:t>
      </w:r>
      <w:r>
        <w:rPr>
          <w:rFonts w:hint="eastAsia" w:ascii="仿宋_GB2312" w:eastAsia="仿宋_GB2312"/>
          <w:sz w:val="30"/>
          <w:szCs w:val="30"/>
          <w:highlight w:val="none"/>
        </w:rPr>
        <w:t>元。继续调整提高退休人员养老金水平，</w:t>
      </w:r>
      <w:r>
        <w:rPr>
          <w:rFonts w:hint="eastAsia" w:ascii="仿宋_GB2312" w:eastAsia="仿宋_GB2312"/>
          <w:sz w:val="30"/>
          <w:szCs w:val="30"/>
          <w:highlight w:val="none"/>
          <w:lang w:eastAsia="zh-CN"/>
        </w:rPr>
        <w:t>伊犁州直</w:t>
      </w:r>
      <w:r>
        <w:rPr>
          <w:rFonts w:hint="eastAsia" w:ascii="仿宋_GB2312" w:eastAsia="仿宋_GB2312"/>
          <w:sz w:val="30"/>
          <w:szCs w:val="30"/>
          <w:highlight w:val="none"/>
        </w:rPr>
        <w:t>人均月增加养老金</w:t>
      </w:r>
      <w:r>
        <w:rPr>
          <w:rFonts w:hint="eastAsia" w:ascii="仿宋_GB2312" w:eastAsia="仿宋_GB2312"/>
          <w:sz w:val="30"/>
          <w:szCs w:val="30"/>
          <w:highlight w:val="none"/>
          <w:lang w:val="en-US" w:eastAsia="zh-CN"/>
        </w:rPr>
        <w:t>155</w:t>
      </w:r>
      <w:r>
        <w:rPr>
          <w:rFonts w:hint="eastAsia" w:ascii="仿宋_GB2312" w:eastAsia="仿宋_GB2312"/>
          <w:sz w:val="30"/>
          <w:szCs w:val="30"/>
          <w:highlight w:val="none"/>
        </w:rPr>
        <w:t>元，调整幅度5</w:t>
      </w:r>
      <w:r>
        <w:rPr>
          <w:rFonts w:hint="eastAsia" w:ascii="仿宋_GB2312" w:eastAsia="仿宋_GB2312"/>
          <w:sz w:val="30"/>
          <w:szCs w:val="30"/>
          <w:highlight w:val="none"/>
          <w:lang w:val="en-US" w:eastAsia="zh-CN"/>
        </w:rPr>
        <w:t>.5</w:t>
      </w:r>
      <w:r>
        <w:rPr>
          <w:rFonts w:hint="eastAsia" w:ascii="仿宋_GB2312" w:eastAsia="仿宋_GB2312"/>
          <w:sz w:val="30"/>
          <w:szCs w:val="30"/>
          <w:highlight w:val="none"/>
        </w:rPr>
        <w:t>%，全年</w:t>
      </w:r>
      <w:r>
        <w:rPr>
          <w:rFonts w:hint="eastAsia" w:ascii="仿宋_GB2312" w:hAnsi="宋体" w:eastAsia="仿宋_GB2312"/>
          <w:sz w:val="30"/>
          <w:szCs w:val="30"/>
          <w:highlight w:val="none"/>
        </w:rPr>
        <w:t>增加基金支出</w:t>
      </w:r>
      <w:r>
        <w:rPr>
          <w:rFonts w:hint="eastAsia" w:ascii="仿宋_GB2312" w:hAnsi="宋体" w:eastAsia="仿宋_GB2312"/>
          <w:sz w:val="30"/>
          <w:szCs w:val="30"/>
          <w:highlight w:val="none"/>
          <w:lang w:val="en-US" w:eastAsia="zh-CN"/>
        </w:rPr>
        <w:t>2</w:t>
      </w:r>
      <w:r>
        <w:rPr>
          <w:rFonts w:hint="eastAsia" w:ascii="仿宋_GB2312" w:hAnsi="宋体" w:eastAsia="仿宋_GB2312"/>
          <w:sz w:val="30"/>
          <w:szCs w:val="30"/>
          <w:highlight w:val="none"/>
          <w:lang w:eastAsia="zh-CN"/>
        </w:rPr>
        <w:t>亿</w:t>
      </w:r>
      <w:r>
        <w:rPr>
          <w:rFonts w:hint="eastAsia" w:ascii="仿宋_GB2312" w:hAnsi="宋体" w:eastAsia="仿宋_GB2312"/>
          <w:sz w:val="30"/>
          <w:szCs w:val="30"/>
          <w:highlight w:val="none"/>
        </w:rPr>
        <w:t>元</w:t>
      </w:r>
      <w:r>
        <w:rPr>
          <w:rFonts w:hint="eastAsia" w:ascii="仿宋_GB2312" w:eastAsia="仿宋_GB2312"/>
          <w:sz w:val="30"/>
          <w:szCs w:val="30"/>
          <w:highlight w:val="none"/>
        </w:rPr>
        <w:t xml:space="preserve">。 </w:t>
      </w:r>
    </w:p>
    <w:p>
      <w:pPr>
        <w:spacing w:line="560" w:lineRule="exact"/>
        <w:ind w:firstLine="567"/>
        <w:rPr>
          <w:rStyle w:val="19"/>
          <w:rFonts w:ascii="仿宋_GB2312" w:hAnsi="仿宋_GB2312" w:eastAsia="仿宋_GB2312" w:cs="仿宋_GB2312"/>
          <w:b/>
          <w:bCs w:val="0"/>
          <w:spacing w:val="-4"/>
          <w:sz w:val="30"/>
          <w:szCs w:val="30"/>
        </w:rPr>
      </w:pPr>
      <w:r>
        <w:rPr>
          <w:rStyle w:val="19"/>
          <w:rFonts w:ascii="仿宋_GB2312" w:hAnsi="仿宋_GB2312" w:eastAsia="仿宋_GB2312" w:cs="仿宋_GB2312"/>
          <w:b/>
          <w:bCs w:val="0"/>
          <w:spacing w:val="-4"/>
          <w:sz w:val="30"/>
          <w:szCs w:val="30"/>
        </w:rPr>
        <w:t>2</w:t>
      </w:r>
      <w:r>
        <w:rPr>
          <w:rStyle w:val="19"/>
          <w:rFonts w:hint="eastAsia" w:ascii="仿宋_GB2312" w:hAnsi="仿宋_GB2312" w:eastAsia="仿宋_GB2312" w:cs="仿宋_GB2312"/>
          <w:b/>
          <w:bCs w:val="0"/>
          <w:spacing w:val="-4"/>
          <w:sz w:val="30"/>
          <w:szCs w:val="30"/>
        </w:rPr>
        <w:t>、机关事业单位养老保险基金</w:t>
      </w:r>
    </w:p>
    <w:p>
      <w:pPr>
        <w:spacing w:line="360" w:lineRule="auto"/>
        <w:jc w:val="left"/>
        <w:rPr>
          <w:rFonts w:ascii="仿宋_GB2312" w:hAnsi="仿宋_GB2312" w:eastAsia="仿宋_GB2312" w:cs="仿宋_GB2312"/>
          <w:bCs/>
          <w:sz w:val="30"/>
          <w:szCs w:val="30"/>
        </w:rPr>
      </w:pPr>
      <w:r>
        <w:rPr>
          <w:rFonts w:hint="eastAsia" w:ascii="仿宋_GB2312" w:eastAsia="仿宋_GB2312"/>
          <w:sz w:val="30"/>
          <w:szCs w:val="30"/>
          <w:lang w:val="en-US" w:eastAsia="zh-CN"/>
        </w:rPr>
        <w:t xml:space="preserve">   </w:t>
      </w:r>
      <w:r>
        <w:rPr>
          <w:rFonts w:hint="eastAsia" w:ascii="仿宋_GB2312" w:hAnsi="宋体" w:eastAsia="仿宋_GB2312" w:cs="宋体"/>
          <w:kern w:val="0"/>
          <w:sz w:val="30"/>
          <w:szCs w:val="30"/>
        </w:rPr>
        <w:t>基金</w:t>
      </w:r>
      <w:r>
        <w:rPr>
          <w:rFonts w:hint="eastAsia" w:ascii="仿宋_GB2312" w:hAnsi="仿宋_GB2312" w:eastAsia="仿宋_GB2312"/>
          <w:bCs/>
          <w:sz w:val="30"/>
          <w:szCs w:val="30"/>
        </w:rPr>
        <w:t>支出</w:t>
      </w:r>
      <w:r>
        <w:rPr>
          <w:rFonts w:hint="eastAsia" w:ascii="仿宋_GB2312" w:hAnsi="仿宋_GB2312" w:eastAsia="仿宋_GB2312"/>
          <w:bCs/>
          <w:sz w:val="30"/>
          <w:szCs w:val="30"/>
          <w:lang w:val="en-US" w:eastAsia="zh-CN"/>
        </w:rPr>
        <w:t>29.86</w:t>
      </w:r>
      <w:r>
        <w:rPr>
          <w:rFonts w:hint="eastAsia" w:ascii="仿宋_GB2312" w:hAnsi="仿宋_GB2312" w:eastAsia="仿宋_GB2312"/>
          <w:bCs/>
          <w:sz w:val="30"/>
          <w:szCs w:val="30"/>
          <w:lang w:eastAsia="zh-CN"/>
        </w:rPr>
        <w:t>亿</w:t>
      </w:r>
      <w:r>
        <w:rPr>
          <w:rFonts w:hint="eastAsia" w:ascii="仿宋_GB2312" w:hAnsi="仿宋_GB2312" w:eastAsia="仿宋_GB2312"/>
          <w:bCs/>
          <w:sz w:val="30"/>
          <w:szCs w:val="30"/>
        </w:rPr>
        <w:t>元</w:t>
      </w:r>
      <w:r>
        <w:rPr>
          <w:rFonts w:hint="eastAsia" w:ascii="仿宋_GB2312" w:hAnsi="宋体" w:eastAsia="仿宋_GB2312" w:cs="宋体"/>
          <w:kern w:val="0"/>
          <w:sz w:val="30"/>
          <w:szCs w:val="30"/>
        </w:rPr>
        <w:t>,</w:t>
      </w:r>
      <w:r>
        <w:rPr>
          <w:rFonts w:hint="eastAsia" w:ascii="仿宋_GB2312" w:hAnsi="宋体" w:eastAsia="仿宋_GB2312" w:cs="宋体"/>
          <w:kern w:val="0"/>
          <w:sz w:val="30"/>
          <w:szCs w:val="30"/>
          <w:lang w:eastAsia="zh-CN"/>
        </w:rPr>
        <w:t>完成</w:t>
      </w:r>
      <w:r>
        <w:rPr>
          <w:rFonts w:hint="eastAsia" w:ascii="仿宋_GB2312" w:hAnsi="宋体" w:eastAsia="仿宋_GB2312" w:cs="宋体"/>
          <w:kern w:val="0"/>
          <w:sz w:val="30"/>
          <w:szCs w:val="30"/>
        </w:rPr>
        <w:t>预算执行率</w:t>
      </w:r>
      <w:r>
        <w:rPr>
          <w:rFonts w:hint="eastAsia" w:ascii="仿宋_GB2312" w:hAnsi="宋体" w:eastAsia="仿宋_GB2312" w:cs="宋体"/>
          <w:kern w:val="0"/>
          <w:sz w:val="30"/>
          <w:szCs w:val="30"/>
          <w:lang w:val="en-US" w:eastAsia="zh-CN"/>
        </w:rPr>
        <w:t>99</w:t>
      </w:r>
      <w:r>
        <w:rPr>
          <w:rFonts w:hint="eastAsia" w:ascii="仿宋_GB2312" w:hAnsi="宋体" w:eastAsia="仿宋_GB2312" w:cs="宋体"/>
          <w:kern w:val="0"/>
          <w:sz w:val="30"/>
          <w:szCs w:val="30"/>
        </w:rPr>
        <w:t>.</w:t>
      </w:r>
      <w:r>
        <w:rPr>
          <w:rFonts w:hint="eastAsia" w:ascii="仿宋_GB2312" w:hAnsi="宋体" w:eastAsia="仿宋_GB2312" w:cs="宋体"/>
          <w:kern w:val="0"/>
          <w:sz w:val="30"/>
          <w:szCs w:val="30"/>
          <w:lang w:val="en-US" w:eastAsia="zh-CN"/>
        </w:rPr>
        <w:t>4</w:t>
      </w:r>
      <w:r>
        <w:rPr>
          <w:rFonts w:hint="eastAsia" w:ascii="仿宋_GB2312" w:hAnsi="宋体" w:eastAsia="仿宋_GB2312" w:cs="宋体"/>
          <w:kern w:val="0"/>
          <w:sz w:val="30"/>
          <w:szCs w:val="30"/>
        </w:rPr>
        <w:t>%</w:t>
      </w:r>
      <w:r>
        <w:rPr>
          <w:rFonts w:hint="eastAsia" w:ascii="仿宋_GB2312" w:hAnsi="宋体" w:eastAsia="仿宋_GB2312" w:cs="宋体"/>
          <w:kern w:val="0"/>
          <w:sz w:val="30"/>
          <w:szCs w:val="30"/>
          <w:lang w:eastAsia="zh-CN"/>
        </w:rPr>
        <w:t>，</w:t>
      </w:r>
      <w:r>
        <w:rPr>
          <w:rFonts w:hint="eastAsia" w:ascii="仿宋_GB2312" w:eastAsia="仿宋_GB2312"/>
          <w:sz w:val="30"/>
          <w:szCs w:val="30"/>
          <w:lang w:eastAsia="zh-CN"/>
        </w:rPr>
        <w:t>较上年增加</w:t>
      </w:r>
      <w:r>
        <w:rPr>
          <w:rFonts w:hint="eastAsia" w:ascii="仿宋_GB2312" w:eastAsia="仿宋_GB2312"/>
          <w:sz w:val="30"/>
          <w:szCs w:val="30"/>
          <w:lang w:val="en-US" w:eastAsia="zh-CN"/>
        </w:rPr>
        <w:t>1.97亿元，增长7.06%</w:t>
      </w:r>
      <w:r>
        <w:rPr>
          <w:rFonts w:hint="eastAsia" w:ascii="仿宋_GB2312" w:eastAsia="仿宋_GB2312"/>
          <w:sz w:val="30"/>
          <w:szCs w:val="30"/>
        </w:rPr>
        <w:t>。</w:t>
      </w:r>
      <w:r>
        <w:rPr>
          <w:rFonts w:hint="eastAsia" w:ascii="仿宋_GB2312" w:hAnsi="仿宋_GB2312" w:eastAsia="仿宋_GB2312" w:cs="仿宋_GB2312"/>
          <w:bCs/>
          <w:sz w:val="30"/>
          <w:szCs w:val="30"/>
        </w:rPr>
        <w:t>每月</w:t>
      </w:r>
      <w:r>
        <w:rPr>
          <w:rFonts w:hint="eastAsia" w:ascii="仿宋_GB2312" w:hAnsi="仿宋_GB2312" w:eastAsia="仿宋_GB2312" w:cs="仿宋_GB2312"/>
          <w:bCs/>
          <w:sz w:val="30"/>
          <w:szCs w:val="30"/>
          <w:lang w:val="en-US" w:eastAsia="zh-CN"/>
        </w:rPr>
        <w:t>20</w:t>
      </w:r>
      <w:r>
        <w:rPr>
          <w:rFonts w:hint="eastAsia" w:ascii="仿宋_GB2312" w:hAnsi="仿宋_GB2312" w:eastAsia="仿宋_GB2312" w:cs="仿宋_GB2312"/>
          <w:bCs/>
          <w:sz w:val="30"/>
          <w:szCs w:val="30"/>
        </w:rPr>
        <w:t>日前按时足额发放养老金，首次待遇发放准确率</w:t>
      </w:r>
      <w:r>
        <w:rPr>
          <w:rFonts w:ascii="仿宋_GB2312" w:hAnsi="仿宋_GB2312" w:eastAsia="仿宋_GB2312" w:cs="仿宋_GB2312"/>
          <w:bCs/>
          <w:sz w:val="30"/>
          <w:szCs w:val="30"/>
        </w:rPr>
        <w:t>99</w:t>
      </w:r>
      <w:r>
        <w:rPr>
          <w:rFonts w:hint="eastAsia" w:ascii="仿宋_GB2312" w:hAnsi="仿宋_GB2312" w:eastAsia="仿宋_GB2312" w:cs="仿宋_GB2312"/>
          <w:bCs/>
          <w:sz w:val="30"/>
          <w:szCs w:val="30"/>
        </w:rPr>
        <w:t>％以上，参保群众满意率</w:t>
      </w:r>
      <w:r>
        <w:rPr>
          <w:rFonts w:ascii="仿宋_GB2312" w:hAnsi="仿宋_GB2312" w:eastAsia="仿宋_GB2312" w:cs="仿宋_GB2312"/>
          <w:bCs/>
          <w:sz w:val="30"/>
          <w:szCs w:val="30"/>
        </w:rPr>
        <w:t>99%</w:t>
      </w:r>
      <w:r>
        <w:rPr>
          <w:rFonts w:hint="eastAsia" w:ascii="仿宋_GB2312" w:hAnsi="仿宋_GB2312" w:eastAsia="仿宋_GB2312" w:cs="仿宋_GB2312"/>
          <w:bCs/>
          <w:sz w:val="30"/>
          <w:szCs w:val="30"/>
        </w:rPr>
        <w:t>以上。</w:t>
      </w:r>
    </w:p>
    <w:p>
      <w:pPr>
        <w:ind w:firstLine="600"/>
        <w:rPr>
          <w:rFonts w:hint="eastAsia" w:ascii="仿宋_GB2312" w:eastAsia="仿宋_GB2312"/>
          <w:color w:val="auto"/>
          <w:sz w:val="30"/>
          <w:szCs w:val="30"/>
          <w:highlight w:val="none"/>
        </w:rPr>
      </w:pPr>
      <w:r>
        <w:rPr>
          <w:rFonts w:hint="eastAsia" w:ascii="仿宋_GB2312" w:eastAsia="仿宋_GB2312"/>
          <w:sz w:val="30"/>
          <w:szCs w:val="30"/>
        </w:rPr>
        <w:t>201</w:t>
      </w:r>
      <w:r>
        <w:rPr>
          <w:rFonts w:hint="eastAsia" w:ascii="仿宋_GB2312" w:eastAsia="仿宋_GB2312"/>
          <w:sz w:val="30"/>
          <w:szCs w:val="30"/>
          <w:lang w:val="en-US" w:eastAsia="zh-CN"/>
        </w:rPr>
        <w:t>9</w:t>
      </w:r>
      <w:r>
        <w:rPr>
          <w:rFonts w:hint="eastAsia" w:ascii="仿宋_GB2312" w:eastAsia="仿宋_GB2312"/>
          <w:sz w:val="30"/>
          <w:szCs w:val="30"/>
        </w:rPr>
        <w:t>年机关事业单位养老保险</w:t>
      </w:r>
      <w:r>
        <w:rPr>
          <w:rFonts w:hint="eastAsia" w:ascii="仿宋_GB2312" w:hAnsi="仿宋_GB2312" w:eastAsia="仿宋_GB2312"/>
          <w:bCs/>
          <w:sz w:val="30"/>
          <w:szCs w:val="30"/>
          <w:highlight w:val="none"/>
        </w:rPr>
        <w:t>离退休人员</w:t>
      </w:r>
      <w:r>
        <w:rPr>
          <w:rFonts w:hint="eastAsia" w:ascii="仿宋_GB2312" w:hAnsi="仿宋_GB2312" w:eastAsia="仿宋_GB2312"/>
          <w:bCs/>
          <w:sz w:val="30"/>
          <w:szCs w:val="30"/>
          <w:highlight w:val="none"/>
          <w:lang w:val="en-US" w:eastAsia="zh-CN"/>
        </w:rPr>
        <w:t>4.86万</w:t>
      </w:r>
      <w:r>
        <w:rPr>
          <w:rFonts w:hint="eastAsia" w:ascii="仿宋_GB2312" w:hAnsi="仿宋_GB2312" w:eastAsia="仿宋_GB2312"/>
          <w:bCs/>
          <w:sz w:val="30"/>
          <w:szCs w:val="30"/>
          <w:highlight w:val="none"/>
        </w:rPr>
        <w:t>人</w:t>
      </w:r>
      <w:r>
        <w:rPr>
          <w:rFonts w:hint="eastAsia" w:ascii="仿宋_GB2312" w:hAnsi="仿宋_GB2312" w:eastAsia="仿宋_GB2312"/>
          <w:bCs/>
          <w:color w:val="auto"/>
          <w:sz w:val="30"/>
          <w:szCs w:val="30"/>
          <w:highlight w:val="none"/>
        </w:rPr>
        <w:t>较上年</w:t>
      </w:r>
      <w:r>
        <w:rPr>
          <w:rFonts w:hint="eastAsia" w:ascii="仿宋_GB2312" w:hAnsi="仿宋_GB2312" w:eastAsia="仿宋_GB2312"/>
          <w:bCs/>
          <w:color w:val="auto"/>
          <w:sz w:val="30"/>
          <w:szCs w:val="30"/>
          <w:highlight w:val="none"/>
          <w:lang w:val="en-US" w:eastAsia="zh-CN"/>
        </w:rPr>
        <w:t>4.74万</w:t>
      </w:r>
      <w:r>
        <w:rPr>
          <w:rFonts w:hint="eastAsia" w:ascii="仿宋_GB2312" w:hAnsi="仿宋_GB2312" w:eastAsia="仿宋_GB2312"/>
          <w:bCs/>
          <w:color w:val="auto"/>
          <w:sz w:val="30"/>
          <w:szCs w:val="30"/>
          <w:highlight w:val="none"/>
        </w:rPr>
        <w:t>人增加</w:t>
      </w:r>
      <w:r>
        <w:rPr>
          <w:rFonts w:hint="eastAsia" w:ascii="仿宋_GB2312" w:hAnsi="仿宋_GB2312" w:eastAsia="仿宋_GB2312"/>
          <w:bCs/>
          <w:color w:val="auto"/>
          <w:sz w:val="30"/>
          <w:szCs w:val="30"/>
          <w:highlight w:val="none"/>
          <w:lang w:val="en-US" w:eastAsia="zh-CN"/>
        </w:rPr>
        <w:t>0.12</w:t>
      </w:r>
      <w:r>
        <w:rPr>
          <w:rFonts w:hint="eastAsia" w:ascii="仿宋_GB2312" w:hAnsi="仿宋_GB2312" w:eastAsia="仿宋_GB2312"/>
          <w:bCs/>
          <w:color w:val="auto"/>
          <w:sz w:val="30"/>
          <w:szCs w:val="30"/>
          <w:highlight w:val="none"/>
        </w:rPr>
        <w:t>人，增长</w:t>
      </w:r>
      <w:r>
        <w:rPr>
          <w:rFonts w:hint="eastAsia" w:ascii="仿宋_GB2312" w:hAnsi="仿宋_GB2312" w:eastAsia="仿宋_GB2312"/>
          <w:bCs/>
          <w:color w:val="auto"/>
          <w:sz w:val="30"/>
          <w:szCs w:val="30"/>
          <w:highlight w:val="none"/>
          <w:lang w:val="en-US" w:eastAsia="zh-CN"/>
        </w:rPr>
        <w:t>2.53</w:t>
      </w:r>
      <w:r>
        <w:rPr>
          <w:rFonts w:hint="eastAsia" w:ascii="仿宋_GB2312" w:hAnsi="仿宋_GB2312" w:eastAsia="仿宋_GB2312"/>
          <w:bCs/>
          <w:color w:val="auto"/>
          <w:sz w:val="30"/>
          <w:szCs w:val="30"/>
          <w:highlight w:val="none"/>
        </w:rPr>
        <w:t>%</w:t>
      </w:r>
      <w:r>
        <w:rPr>
          <w:rFonts w:hint="eastAsia" w:ascii="仿宋_GB2312" w:hAnsi="仿宋_GB2312" w:eastAsia="仿宋_GB2312"/>
          <w:bCs/>
          <w:color w:val="auto"/>
          <w:sz w:val="30"/>
          <w:szCs w:val="30"/>
          <w:highlight w:val="none"/>
          <w:lang w:eastAsia="zh-CN"/>
        </w:rPr>
        <w:t>，</w:t>
      </w:r>
      <w:r>
        <w:rPr>
          <w:rFonts w:hint="eastAsia" w:ascii="仿宋_GB2312" w:eastAsia="仿宋_GB2312"/>
          <w:color w:val="auto"/>
          <w:sz w:val="30"/>
          <w:szCs w:val="30"/>
          <w:highlight w:val="none"/>
        </w:rPr>
        <w:t>全年增加基本养老金支出</w:t>
      </w:r>
      <w:r>
        <w:rPr>
          <w:rFonts w:hint="eastAsia" w:ascii="仿宋_GB2312" w:eastAsia="仿宋_GB2312"/>
          <w:color w:val="auto"/>
          <w:sz w:val="30"/>
          <w:szCs w:val="30"/>
          <w:highlight w:val="none"/>
          <w:lang w:val="en-US" w:eastAsia="zh-CN"/>
        </w:rPr>
        <w:t>1.98</w:t>
      </w:r>
      <w:r>
        <w:rPr>
          <w:rFonts w:hint="eastAsia" w:ascii="仿宋_GB2312" w:eastAsia="仿宋_GB2312"/>
          <w:color w:val="auto"/>
          <w:sz w:val="30"/>
          <w:szCs w:val="30"/>
          <w:highlight w:val="none"/>
          <w:lang w:eastAsia="zh-CN"/>
        </w:rPr>
        <w:t>亿</w:t>
      </w:r>
      <w:r>
        <w:rPr>
          <w:rFonts w:hint="eastAsia" w:ascii="仿宋_GB2312" w:eastAsia="仿宋_GB2312"/>
          <w:color w:val="auto"/>
          <w:sz w:val="30"/>
          <w:szCs w:val="30"/>
          <w:highlight w:val="none"/>
        </w:rPr>
        <w:t>元。继续调整提高退休人员养老金水平，</w:t>
      </w:r>
      <w:r>
        <w:rPr>
          <w:rFonts w:hint="eastAsia" w:ascii="仿宋_GB2312" w:eastAsia="仿宋_GB2312"/>
          <w:color w:val="auto"/>
          <w:sz w:val="30"/>
          <w:szCs w:val="30"/>
          <w:highlight w:val="none"/>
          <w:lang w:eastAsia="zh-CN"/>
        </w:rPr>
        <w:t>伊犁州直</w:t>
      </w:r>
      <w:r>
        <w:rPr>
          <w:rFonts w:hint="eastAsia" w:ascii="仿宋_GB2312" w:eastAsia="仿宋_GB2312"/>
          <w:color w:val="auto"/>
          <w:sz w:val="30"/>
          <w:szCs w:val="30"/>
          <w:highlight w:val="none"/>
        </w:rPr>
        <w:t>人均月增加养老金</w:t>
      </w:r>
      <w:r>
        <w:rPr>
          <w:rFonts w:hint="eastAsia" w:ascii="仿宋_GB2312" w:eastAsia="仿宋_GB2312"/>
          <w:color w:val="auto"/>
          <w:sz w:val="30"/>
          <w:szCs w:val="30"/>
          <w:highlight w:val="none"/>
          <w:lang w:val="en-US" w:eastAsia="zh-CN"/>
        </w:rPr>
        <w:t>193</w:t>
      </w:r>
      <w:r>
        <w:rPr>
          <w:rFonts w:hint="eastAsia" w:ascii="仿宋_GB2312" w:eastAsia="仿宋_GB2312"/>
          <w:color w:val="auto"/>
          <w:sz w:val="30"/>
          <w:szCs w:val="30"/>
          <w:highlight w:val="none"/>
        </w:rPr>
        <w:t>元，调整幅度</w:t>
      </w:r>
      <w:r>
        <w:rPr>
          <w:rFonts w:hint="eastAsia" w:ascii="仿宋_GB2312" w:eastAsia="仿宋_GB2312"/>
          <w:color w:val="auto"/>
          <w:sz w:val="30"/>
          <w:szCs w:val="30"/>
          <w:highlight w:val="none"/>
          <w:lang w:val="en-US" w:eastAsia="zh-CN"/>
        </w:rPr>
        <w:t>4</w:t>
      </w:r>
      <w:r>
        <w:rPr>
          <w:rFonts w:hint="eastAsia" w:ascii="仿宋_GB2312" w:eastAsia="仿宋_GB2312"/>
          <w:color w:val="auto"/>
          <w:sz w:val="30"/>
          <w:szCs w:val="30"/>
          <w:highlight w:val="none"/>
        </w:rPr>
        <w:t>%，全年</w:t>
      </w:r>
      <w:r>
        <w:rPr>
          <w:rFonts w:hint="eastAsia" w:ascii="仿宋_GB2312" w:hAnsi="宋体" w:eastAsia="仿宋_GB2312"/>
          <w:color w:val="auto"/>
          <w:sz w:val="30"/>
          <w:szCs w:val="30"/>
          <w:highlight w:val="none"/>
        </w:rPr>
        <w:t>增加基金支出</w:t>
      </w:r>
      <w:r>
        <w:rPr>
          <w:rFonts w:hint="eastAsia" w:ascii="仿宋_GB2312" w:hAnsi="宋体" w:eastAsia="仿宋_GB2312"/>
          <w:color w:val="auto"/>
          <w:sz w:val="30"/>
          <w:szCs w:val="30"/>
          <w:highlight w:val="none"/>
          <w:lang w:val="en-US" w:eastAsia="zh-CN"/>
        </w:rPr>
        <w:t>1.38</w:t>
      </w:r>
      <w:r>
        <w:rPr>
          <w:rFonts w:hint="eastAsia" w:ascii="仿宋_GB2312" w:hAnsi="宋体" w:eastAsia="仿宋_GB2312"/>
          <w:color w:val="auto"/>
          <w:sz w:val="30"/>
          <w:szCs w:val="30"/>
          <w:highlight w:val="none"/>
          <w:lang w:eastAsia="zh-CN"/>
        </w:rPr>
        <w:t>亿</w:t>
      </w:r>
      <w:r>
        <w:rPr>
          <w:rFonts w:hint="eastAsia" w:ascii="仿宋_GB2312" w:hAnsi="宋体" w:eastAsia="仿宋_GB2312"/>
          <w:color w:val="auto"/>
          <w:sz w:val="30"/>
          <w:szCs w:val="30"/>
          <w:highlight w:val="none"/>
        </w:rPr>
        <w:t>元</w:t>
      </w:r>
      <w:r>
        <w:rPr>
          <w:rFonts w:hint="eastAsia" w:ascii="仿宋_GB2312" w:eastAsia="仿宋_GB2312"/>
          <w:color w:val="auto"/>
          <w:sz w:val="30"/>
          <w:szCs w:val="30"/>
          <w:highlight w:val="none"/>
        </w:rPr>
        <w:t xml:space="preserve">。 </w:t>
      </w:r>
    </w:p>
    <w:p>
      <w:pPr>
        <w:spacing w:line="560" w:lineRule="exact"/>
        <w:ind w:firstLine="567"/>
        <w:rPr>
          <w:rStyle w:val="19"/>
          <w:rFonts w:ascii="仿宋_GB2312" w:hAnsi="仿宋_GB2312" w:eastAsia="仿宋_GB2312" w:cs="仿宋_GB2312"/>
          <w:b/>
          <w:bCs w:val="0"/>
          <w:spacing w:val="-4"/>
          <w:sz w:val="30"/>
          <w:szCs w:val="30"/>
        </w:rPr>
      </w:pPr>
      <w:r>
        <w:rPr>
          <w:rStyle w:val="19"/>
          <w:rFonts w:hint="eastAsia" w:ascii="仿宋_GB2312" w:hAnsi="仿宋_GB2312" w:eastAsia="仿宋_GB2312" w:cs="仿宋_GB2312"/>
          <w:b/>
          <w:bCs w:val="0"/>
          <w:spacing w:val="-4"/>
          <w:sz w:val="30"/>
          <w:szCs w:val="30"/>
          <w:lang w:val="en-US" w:eastAsia="zh-CN"/>
        </w:rPr>
        <w:t>3</w:t>
      </w:r>
      <w:r>
        <w:rPr>
          <w:rStyle w:val="19"/>
          <w:rFonts w:hint="eastAsia" w:ascii="仿宋_GB2312" w:hAnsi="仿宋_GB2312" w:eastAsia="仿宋_GB2312" w:cs="仿宋_GB2312"/>
          <w:b/>
          <w:bCs w:val="0"/>
          <w:spacing w:val="-4"/>
          <w:sz w:val="30"/>
          <w:szCs w:val="30"/>
        </w:rPr>
        <w:t>、</w:t>
      </w:r>
      <w:r>
        <w:rPr>
          <w:rStyle w:val="19"/>
          <w:rFonts w:hint="eastAsia" w:ascii="仿宋_GB2312" w:hAnsi="仿宋_GB2312" w:eastAsia="仿宋_GB2312" w:cs="仿宋_GB2312"/>
          <w:b/>
          <w:bCs w:val="0"/>
          <w:spacing w:val="-4"/>
          <w:sz w:val="30"/>
          <w:szCs w:val="30"/>
          <w:lang w:eastAsia="zh-CN"/>
        </w:rPr>
        <w:t>城乡居民</w:t>
      </w:r>
      <w:r>
        <w:rPr>
          <w:rStyle w:val="19"/>
          <w:rFonts w:hint="eastAsia" w:ascii="仿宋_GB2312" w:hAnsi="仿宋_GB2312" w:eastAsia="仿宋_GB2312" w:cs="仿宋_GB2312"/>
          <w:b/>
          <w:bCs w:val="0"/>
          <w:spacing w:val="-4"/>
          <w:sz w:val="30"/>
          <w:szCs w:val="30"/>
        </w:rPr>
        <w:t>养老保险基金</w:t>
      </w:r>
    </w:p>
    <w:p>
      <w:pPr>
        <w:spacing w:line="360" w:lineRule="auto"/>
        <w:jc w:val="left"/>
        <w:rPr>
          <w:rFonts w:hint="eastAsia"/>
        </w:rPr>
      </w:pPr>
      <w:r>
        <w:rPr>
          <w:rFonts w:hint="eastAsia" w:ascii="仿宋_GB2312" w:eastAsia="仿宋_GB2312"/>
          <w:sz w:val="30"/>
          <w:szCs w:val="30"/>
          <w:lang w:val="en-US" w:eastAsia="zh-CN"/>
        </w:rPr>
        <w:t xml:space="preserve">   </w:t>
      </w:r>
      <w:r>
        <w:rPr>
          <w:rFonts w:hint="eastAsia" w:ascii="仿宋_GB2312" w:eastAsia="仿宋_GB2312"/>
          <w:sz w:val="30"/>
          <w:szCs w:val="30"/>
          <w:lang w:eastAsia="zh-CN"/>
        </w:rPr>
        <w:t>基金</w:t>
      </w:r>
      <w:r>
        <w:rPr>
          <w:rFonts w:hint="eastAsia" w:ascii="仿宋_GB2312" w:eastAsia="仿宋_GB2312"/>
          <w:sz w:val="30"/>
          <w:szCs w:val="30"/>
        </w:rPr>
        <w:t>支出</w:t>
      </w:r>
      <w:r>
        <w:rPr>
          <w:rFonts w:hint="eastAsia" w:ascii="仿宋_GB2312" w:eastAsia="仿宋_GB2312"/>
          <w:sz w:val="30"/>
          <w:szCs w:val="30"/>
          <w:lang w:val="en-US" w:eastAsia="zh-CN"/>
        </w:rPr>
        <w:t>2.66</w:t>
      </w:r>
      <w:r>
        <w:rPr>
          <w:rFonts w:hint="eastAsia" w:ascii="仿宋_GB2312" w:eastAsia="仿宋_GB2312"/>
          <w:sz w:val="30"/>
          <w:szCs w:val="30"/>
          <w:lang w:eastAsia="zh-CN"/>
        </w:rPr>
        <w:t>亿</w:t>
      </w:r>
      <w:r>
        <w:rPr>
          <w:rFonts w:hint="eastAsia" w:ascii="仿宋_GB2312" w:eastAsia="仿宋_GB2312"/>
          <w:sz w:val="30"/>
          <w:szCs w:val="30"/>
        </w:rPr>
        <w:t>元，</w:t>
      </w:r>
      <w:r>
        <w:rPr>
          <w:rFonts w:hint="eastAsia" w:ascii="仿宋_GB2312" w:eastAsia="仿宋_GB2312"/>
          <w:sz w:val="30"/>
          <w:szCs w:val="30"/>
          <w:lang w:eastAsia="zh-CN"/>
        </w:rPr>
        <w:t>较上年增加</w:t>
      </w:r>
      <w:r>
        <w:rPr>
          <w:rFonts w:hint="eastAsia" w:ascii="仿宋_GB2312" w:eastAsia="仿宋_GB2312"/>
          <w:sz w:val="30"/>
          <w:szCs w:val="30"/>
          <w:lang w:val="en-US" w:eastAsia="zh-CN"/>
        </w:rPr>
        <w:t>0.22亿元，增长9.01%，</w:t>
      </w:r>
      <w:r>
        <w:rPr>
          <w:rFonts w:hint="eastAsia" w:ascii="仿宋_GB2312" w:eastAsia="仿宋_GB2312"/>
          <w:sz w:val="30"/>
          <w:szCs w:val="30"/>
        </w:rPr>
        <w:t>完成年度预算的</w:t>
      </w:r>
      <w:r>
        <w:rPr>
          <w:rFonts w:hint="eastAsia" w:ascii="仿宋_GB2312" w:eastAsia="仿宋_GB2312"/>
          <w:sz w:val="30"/>
          <w:szCs w:val="30"/>
          <w:lang w:val="en-US" w:eastAsia="zh-CN"/>
        </w:rPr>
        <w:t>98.6</w:t>
      </w:r>
      <w:r>
        <w:rPr>
          <w:rFonts w:hint="eastAsia" w:ascii="仿宋_GB2312" w:eastAsia="仿宋_GB2312"/>
          <w:sz w:val="30"/>
          <w:szCs w:val="30"/>
        </w:rPr>
        <w:t>%。</w:t>
      </w:r>
      <w:r>
        <w:rPr>
          <w:rFonts w:hint="eastAsia" w:ascii="仿宋_GB2312" w:hAnsi="仿宋_GB2312" w:eastAsia="仿宋_GB2312" w:cs="仿宋_GB2312"/>
          <w:bCs/>
          <w:sz w:val="30"/>
          <w:szCs w:val="30"/>
        </w:rPr>
        <w:t>每月</w:t>
      </w:r>
      <w:r>
        <w:rPr>
          <w:rFonts w:hint="eastAsia" w:ascii="仿宋_GB2312" w:hAnsi="仿宋_GB2312" w:eastAsia="仿宋_GB2312" w:cs="仿宋_GB2312"/>
          <w:bCs/>
          <w:sz w:val="30"/>
          <w:szCs w:val="30"/>
          <w:lang w:val="en-US" w:eastAsia="zh-CN"/>
        </w:rPr>
        <w:t>25</w:t>
      </w:r>
      <w:r>
        <w:rPr>
          <w:rFonts w:hint="eastAsia" w:ascii="仿宋_GB2312" w:hAnsi="仿宋_GB2312" w:eastAsia="仿宋_GB2312" w:cs="仿宋_GB2312"/>
          <w:bCs/>
          <w:sz w:val="30"/>
          <w:szCs w:val="30"/>
        </w:rPr>
        <w:t>日前按时足额发放养老金，首次待遇发放准确率</w:t>
      </w:r>
      <w:r>
        <w:rPr>
          <w:rFonts w:ascii="仿宋_GB2312" w:hAnsi="仿宋_GB2312" w:eastAsia="仿宋_GB2312" w:cs="仿宋_GB2312"/>
          <w:bCs/>
          <w:sz w:val="30"/>
          <w:szCs w:val="30"/>
        </w:rPr>
        <w:t>99</w:t>
      </w:r>
      <w:r>
        <w:rPr>
          <w:rFonts w:hint="eastAsia" w:ascii="仿宋_GB2312" w:hAnsi="仿宋_GB2312" w:eastAsia="仿宋_GB2312" w:cs="仿宋_GB2312"/>
          <w:bCs/>
          <w:sz w:val="30"/>
          <w:szCs w:val="30"/>
        </w:rPr>
        <w:t>％以上，参保群众满意率</w:t>
      </w:r>
      <w:r>
        <w:rPr>
          <w:rFonts w:ascii="仿宋_GB2312" w:hAnsi="仿宋_GB2312" w:eastAsia="仿宋_GB2312" w:cs="仿宋_GB2312"/>
          <w:bCs/>
          <w:sz w:val="30"/>
          <w:szCs w:val="30"/>
        </w:rPr>
        <w:t>99%</w:t>
      </w:r>
      <w:r>
        <w:rPr>
          <w:rFonts w:hint="eastAsia" w:ascii="仿宋_GB2312" w:hAnsi="仿宋_GB2312" w:eastAsia="仿宋_GB2312" w:cs="仿宋_GB2312"/>
          <w:bCs/>
          <w:sz w:val="30"/>
          <w:szCs w:val="30"/>
        </w:rPr>
        <w:t>以上。</w:t>
      </w:r>
      <w:r>
        <w:rPr>
          <w:rFonts w:hint="eastAsia" w:ascii="仿宋_GB2312" w:eastAsia="仿宋_GB2312"/>
          <w:sz w:val="30"/>
          <w:szCs w:val="30"/>
        </w:rPr>
        <w:t>201</w:t>
      </w:r>
      <w:r>
        <w:rPr>
          <w:rFonts w:hint="eastAsia" w:ascii="仿宋_GB2312" w:eastAsia="仿宋_GB2312"/>
          <w:sz w:val="30"/>
          <w:szCs w:val="30"/>
          <w:lang w:val="en-US" w:eastAsia="zh-CN"/>
        </w:rPr>
        <w:t>9</w:t>
      </w:r>
      <w:r>
        <w:rPr>
          <w:rFonts w:hint="eastAsia" w:ascii="仿宋_GB2312" w:eastAsia="仿宋_GB2312"/>
          <w:sz w:val="30"/>
          <w:szCs w:val="30"/>
        </w:rPr>
        <w:t>年</w:t>
      </w:r>
      <w:r>
        <w:rPr>
          <w:rStyle w:val="19"/>
          <w:rFonts w:hint="eastAsia" w:ascii="仿宋_GB2312" w:hAnsi="仿宋_GB2312" w:eastAsia="仿宋_GB2312" w:cs="仿宋_GB2312"/>
          <w:b w:val="0"/>
          <w:spacing w:val="-4"/>
          <w:sz w:val="30"/>
          <w:szCs w:val="30"/>
          <w:lang w:eastAsia="zh-CN"/>
        </w:rPr>
        <w:t>城乡居民</w:t>
      </w:r>
      <w:r>
        <w:rPr>
          <w:rStyle w:val="19"/>
          <w:rFonts w:hint="eastAsia" w:ascii="仿宋_GB2312" w:hAnsi="仿宋_GB2312" w:eastAsia="仿宋_GB2312" w:cs="仿宋_GB2312"/>
          <w:b w:val="0"/>
          <w:spacing w:val="-4"/>
          <w:sz w:val="30"/>
          <w:szCs w:val="30"/>
        </w:rPr>
        <w:t>养老</w:t>
      </w:r>
      <w:r>
        <w:rPr>
          <w:rFonts w:hint="eastAsia" w:ascii="仿宋_GB2312" w:eastAsia="仿宋_GB2312"/>
          <w:sz w:val="30"/>
          <w:szCs w:val="30"/>
        </w:rPr>
        <w:t>保险</w:t>
      </w:r>
      <w:r>
        <w:rPr>
          <w:rFonts w:hint="eastAsia" w:ascii="仿宋_GB2312" w:hAnsi="仿宋_GB2312" w:eastAsia="仿宋_GB2312"/>
          <w:bCs/>
          <w:sz w:val="30"/>
          <w:szCs w:val="30"/>
          <w:highlight w:val="none"/>
        </w:rPr>
        <w:t>离退休人员</w:t>
      </w:r>
      <w:r>
        <w:rPr>
          <w:rFonts w:hint="eastAsia" w:ascii="仿宋_GB2312" w:hAnsi="仿宋_GB2312" w:eastAsia="仿宋_GB2312"/>
          <w:bCs/>
          <w:sz w:val="30"/>
          <w:szCs w:val="30"/>
          <w:highlight w:val="none"/>
          <w:lang w:val="en-US" w:eastAsia="zh-CN"/>
        </w:rPr>
        <w:t>14.12万</w:t>
      </w:r>
      <w:r>
        <w:rPr>
          <w:rFonts w:hint="eastAsia" w:ascii="仿宋_GB2312" w:hAnsi="仿宋_GB2312" w:eastAsia="仿宋_GB2312"/>
          <w:bCs/>
          <w:sz w:val="30"/>
          <w:szCs w:val="30"/>
          <w:highlight w:val="none"/>
        </w:rPr>
        <w:t>人</w:t>
      </w:r>
      <w:r>
        <w:rPr>
          <w:rFonts w:hint="eastAsia" w:ascii="仿宋_GB2312" w:hAnsi="仿宋_GB2312" w:eastAsia="仿宋_GB2312"/>
          <w:bCs/>
          <w:color w:val="auto"/>
          <w:sz w:val="30"/>
          <w:szCs w:val="30"/>
          <w:highlight w:val="none"/>
        </w:rPr>
        <w:t>较上年</w:t>
      </w:r>
      <w:r>
        <w:rPr>
          <w:rFonts w:hint="eastAsia" w:ascii="仿宋_GB2312" w:hAnsi="仿宋_GB2312" w:eastAsia="仿宋_GB2312"/>
          <w:bCs/>
          <w:color w:val="auto"/>
          <w:sz w:val="30"/>
          <w:szCs w:val="30"/>
          <w:highlight w:val="none"/>
          <w:lang w:val="en-US" w:eastAsia="zh-CN"/>
        </w:rPr>
        <w:t>13.67万</w:t>
      </w:r>
      <w:r>
        <w:rPr>
          <w:rFonts w:hint="eastAsia" w:ascii="仿宋_GB2312" w:hAnsi="仿宋_GB2312" w:eastAsia="仿宋_GB2312"/>
          <w:bCs/>
          <w:color w:val="auto"/>
          <w:sz w:val="30"/>
          <w:szCs w:val="30"/>
          <w:highlight w:val="none"/>
        </w:rPr>
        <w:t>人增加</w:t>
      </w:r>
      <w:r>
        <w:rPr>
          <w:rFonts w:hint="eastAsia" w:ascii="仿宋_GB2312" w:hAnsi="仿宋_GB2312" w:eastAsia="仿宋_GB2312"/>
          <w:bCs/>
          <w:color w:val="auto"/>
          <w:sz w:val="30"/>
          <w:szCs w:val="30"/>
          <w:highlight w:val="none"/>
          <w:lang w:val="en-US" w:eastAsia="zh-CN"/>
        </w:rPr>
        <w:t>0.45</w:t>
      </w:r>
      <w:r>
        <w:rPr>
          <w:rFonts w:hint="eastAsia" w:ascii="仿宋_GB2312" w:hAnsi="仿宋_GB2312" w:eastAsia="仿宋_GB2312"/>
          <w:bCs/>
          <w:color w:val="auto"/>
          <w:sz w:val="30"/>
          <w:szCs w:val="30"/>
          <w:highlight w:val="none"/>
        </w:rPr>
        <w:t>人，增长</w:t>
      </w:r>
      <w:r>
        <w:rPr>
          <w:rFonts w:hint="eastAsia" w:ascii="仿宋_GB2312" w:hAnsi="仿宋_GB2312" w:eastAsia="仿宋_GB2312"/>
          <w:bCs/>
          <w:color w:val="auto"/>
          <w:sz w:val="30"/>
          <w:szCs w:val="30"/>
          <w:highlight w:val="none"/>
          <w:lang w:val="en-US" w:eastAsia="zh-CN"/>
        </w:rPr>
        <w:t>3.29</w:t>
      </w:r>
      <w:r>
        <w:rPr>
          <w:rFonts w:hint="eastAsia" w:ascii="仿宋_GB2312" w:hAnsi="仿宋_GB2312" w:eastAsia="仿宋_GB2312"/>
          <w:bCs/>
          <w:color w:val="auto"/>
          <w:sz w:val="30"/>
          <w:szCs w:val="30"/>
          <w:highlight w:val="none"/>
        </w:rPr>
        <w:t>%</w:t>
      </w:r>
      <w:r>
        <w:rPr>
          <w:rFonts w:hint="eastAsia" w:ascii="仿宋_GB2312" w:hAnsi="仿宋_GB2312" w:eastAsia="仿宋_GB2312"/>
          <w:bCs/>
          <w:color w:val="auto"/>
          <w:sz w:val="30"/>
          <w:szCs w:val="30"/>
          <w:highlight w:val="none"/>
          <w:lang w:eastAsia="zh-CN"/>
        </w:rPr>
        <w:t>，</w:t>
      </w:r>
      <w:r>
        <w:rPr>
          <w:rFonts w:hint="eastAsia" w:ascii="仿宋_GB2312" w:eastAsia="仿宋_GB2312"/>
          <w:color w:val="auto"/>
          <w:sz w:val="30"/>
          <w:szCs w:val="30"/>
          <w:highlight w:val="none"/>
        </w:rPr>
        <w:t>全年增加支出</w:t>
      </w:r>
      <w:r>
        <w:rPr>
          <w:rFonts w:hint="eastAsia" w:ascii="仿宋_GB2312" w:eastAsia="仿宋_GB2312"/>
          <w:color w:val="auto"/>
          <w:sz w:val="30"/>
          <w:szCs w:val="30"/>
          <w:highlight w:val="none"/>
          <w:lang w:val="en-US" w:eastAsia="zh-CN"/>
        </w:rPr>
        <w:t>0.22</w:t>
      </w:r>
      <w:r>
        <w:rPr>
          <w:rFonts w:hint="eastAsia" w:ascii="仿宋_GB2312" w:eastAsia="仿宋_GB2312"/>
          <w:color w:val="auto"/>
          <w:sz w:val="30"/>
          <w:szCs w:val="30"/>
          <w:highlight w:val="none"/>
          <w:lang w:eastAsia="zh-CN"/>
        </w:rPr>
        <w:t>亿</w:t>
      </w:r>
      <w:r>
        <w:rPr>
          <w:rFonts w:hint="eastAsia" w:ascii="仿宋_GB2312" w:eastAsia="仿宋_GB2312"/>
          <w:color w:val="auto"/>
          <w:sz w:val="30"/>
          <w:szCs w:val="30"/>
          <w:highlight w:val="none"/>
        </w:rPr>
        <w:t xml:space="preserve">元。 </w:t>
      </w:r>
    </w:p>
    <w:p>
      <w:pPr>
        <w:spacing w:line="560" w:lineRule="exact"/>
        <w:ind w:firstLine="586" w:firstLineChars="200"/>
        <w:rPr>
          <w:rStyle w:val="19"/>
          <w:rFonts w:ascii="仿宋_GB2312" w:hAnsi="仿宋_GB2312" w:eastAsia="仿宋_GB2312" w:cs="仿宋_GB2312"/>
          <w:b/>
          <w:bCs w:val="0"/>
          <w:spacing w:val="-4"/>
          <w:sz w:val="30"/>
          <w:szCs w:val="30"/>
        </w:rPr>
      </w:pPr>
      <w:r>
        <w:rPr>
          <w:rStyle w:val="19"/>
          <w:rFonts w:hint="eastAsia" w:ascii="仿宋_GB2312" w:hAnsi="仿宋_GB2312" w:eastAsia="仿宋_GB2312" w:cs="仿宋_GB2312"/>
          <w:b/>
          <w:bCs w:val="0"/>
          <w:spacing w:val="-4"/>
          <w:sz w:val="30"/>
          <w:szCs w:val="30"/>
          <w:lang w:val="en-US" w:eastAsia="zh-CN"/>
        </w:rPr>
        <w:t>4</w:t>
      </w:r>
      <w:r>
        <w:rPr>
          <w:rStyle w:val="19"/>
          <w:rFonts w:hint="eastAsia" w:ascii="仿宋_GB2312" w:hAnsi="仿宋_GB2312" w:eastAsia="仿宋_GB2312" w:cs="仿宋_GB2312"/>
          <w:b/>
          <w:bCs w:val="0"/>
          <w:spacing w:val="-4"/>
          <w:sz w:val="30"/>
          <w:szCs w:val="30"/>
        </w:rPr>
        <w:t>、工伤保险基金</w:t>
      </w:r>
    </w:p>
    <w:p>
      <w:pPr>
        <w:spacing w:line="560" w:lineRule="exact"/>
        <w:ind w:firstLine="600" w:firstLineChars="200"/>
        <w:rPr>
          <w:rFonts w:ascii="仿宋_GB2312" w:hAnsi="仿宋_GB2312" w:eastAsia="仿宋_GB2312" w:cs="仿宋_GB2312"/>
          <w:bCs/>
          <w:sz w:val="30"/>
          <w:szCs w:val="30"/>
        </w:rPr>
      </w:pPr>
      <w:r>
        <w:rPr>
          <w:rFonts w:hint="eastAsia" w:ascii="仿宋_GB2312" w:hAnsi="宋体" w:eastAsia="仿宋_GB2312"/>
          <w:sz w:val="30"/>
          <w:szCs w:val="30"/>
        </w:rPr>
        <w:t>基金</w:t>
      </w:r>
      <w:r>
        <w:rPr>
          <w:rFonts w:hint="eastAsia" w:ascii="仿宋_GB2312" w:hAnsi="宋体" w:eastAsia="仿宋_GB2312"/>
          <w:spacing w:val="-20"/>
          <w:sz w:val="30"/>
          <w:szCs w:val="30"/>
        </w:rPr>
        <w:t>支出</w:t>
      </w:r>
      <w:r>
        <w:rPr>
          <w:rFonts w:hint="eastAsia" w:ascii="仿宋_GB2312" w:hAnsi="宋体" w:eastAsia="仿宋_GB2312"/>
          <w:spacing w:val="-20"/>
          <w:sz w:val="30"/>
          <w:szCs w:val="30"/>
          <w:lang w:val="en-US" w:eastAsia="zh-CN"/>
        </w:rPr>
        <w:t>0.66</w:t>
      </w:r>
      <w:r>
        <w:rPr>
          <w:rFonts w:hint="eastAsia" w:ascii="仿宋_GB2312" w:hAnsi="宋体" w:eastAsia="仿宋_GB2312"/>
          <w:spacing w:val="-20"/>
          <w:sz w:val="30"/>
          <w:szCs w:val="30"/>
          <w:lang w:eastAsia="zh-CN"/>
        </w:rPr>
        <w:t>亿</w:t>
      </w:r>
      <w:r>
        <w:rPr>
          <w:rFonts w:hint="eastAsia" w:ascii="仿宋_GB2312" w:hAnsi="宋体" w:eastAsia="仿宋_GB2312"/>
          <w:spacing w:val="-20"/>
          <w:sz w:val="30"/>
          <w:szCs w:val="30"/>
        </w:rPr>
        <w:t>元 ，</w:t>
      </w:r>
      <w:r>
        <w:rPr>
          <w:rFonts w:hint="eastAsia" w:ascii="仿宋_GB2312" w:hAnsi="宋体" w:eastAsia="仿宋_GB2312"/>
          <w:sz w:val="30"/>
          <w:szCs w:val="30"/>
        </w:rPr>
        <w:t>较上年</w:t>
      </w:r>
      <w:r>
        <w:rPr>
          <w:rFonts w:hint="eastAsia" w:ascii="仿宋_GB2312" w:hAnsi="宋体" w:eastAsia="仿宋_GB2312"/>
          <w:sz w:val="30"/>
          <w:szCs w:val="30"/>
          <w:lang w:eastAsia="zh-CN"/>
        </w:rPr>
        <w:t>增加</w:t>
      </w:r>
      <w:r>
        <w:rPr>
          <w:rFonts w:hint="eastAsia" w:ascii="仿宋_GB2312" w:hAnsi="宋体" w:eastAsia="仿宋_GB2312"/>
          <w:sz w:val="30"/>
          <w:szCs w:val="30"/>
          <w:lang w:val="en-US" w:eastAsia="zh-CN"/>
        </w:rPr>
        <w:t>0.02</w:t>
      </w:r>
      <w:r>
        <w:rPr>
          <w:rFonts w:hint="eastAsia" w:ascii="仿宋_GB2312" w:hAnsi="宋体" w:eastAsia="仿宋_GB2312"/>
          <w:sz w:val="30"/>
          <w:szCs w:val="30"/>
          <w:lang w:eastAsia="zh-CN"/>
        </w:rPr>
        <w:t>亿</w:t>
      </w:r>
      <w:r>
        <w:rPr>
          <w:rFonts w:hint="eastAsia" w:ascii="仿宋_GB2312" w:hAnsi="宋体" w:eastAsia="仿宋_GB2312"/>
          <w:sz w:val="30"/>
          <w:szCs w:val="30"/>
        </w:rPr>
        <w:t>元，</w:t>
      </w:r>
      <w:r>
        <w:rPr>
          <w:rFonts w:hint="eastAsia" w:ascii="仿宋_GB2312" w:hAnsi="宋体" w:eastAsia="仿宋_GB2312"/>
          <w:sz w:val="30"/>
          <w:szCs w:val="30"/>
          <w:lang w:eastAsia="zh-CN"/>
        </w:rPr>
        <w:t>增长</w:t>
      </w:r>
      <w:r>
        <w:rPr>
          <w:rFonts w:hint="eastAsia" w:ascii="仿宋_GB2312" w:hAnsi="宋体" w:eastAsia="仿宋_GB2312"/>
          <w:sz w:val="30"/>
          <w:szCs w:val="30"/>
          <w:lang w:val="en-US" w:eastAsia="zh-CN"/>
        </w:rPr>
        <w:t>3.12</w:t>
      </w:r>
      <w:r>
        <w:rPr>
          <w:rFonts w:hint="eastAsia" w:ascii="仿宋_GB2312" w:hAnsi="宋体" w:eastAsia="仿宋_GB2312"/>
          <w:sz w:val="30"/>
          <w:szCs w:val="30"/>
        </w:rPr>
        <w:t>%，完成年度预算的</w:t>
      </w:r>
      <w:r>
        <w:rPr>
          <w:rFonts w:hint="eastAsia" w:ascii="仿宋_GB2312" w:hAnsi="宋体" w:eastAsia="仿宋_GB2312"/>
          <w:sz w:val="30"/>
          <w:szCs w:val="30"/>
          <w:lang w:val="en-US" w:eastAsia="zh-CN"/>
        </w:rPr>
        <w:t>114.4</w:t>
      </w:r>
      <w:r>
        <w:rPr>
          <w:rFonts w:hint="eastAsia" w:ascii="仿宋_GB2312" w:hAnsi="宋体" w:eastAsia="仿宋_GB2312"/>
          <w:sz w:val="30"/>
          <w:szCs w:val="30"/>
        </w:rPr>
        <w:t>%。</w:t>
      </w:r>
      <w:r>
        <w:rPr>
          <w:rFonts w:hint="eastAsia" w:ascii="仿宋_GB2312" w:hAnsi="宋体" w:eastAsia="仿宋_GB2312"/>
          <w:sz w:val="30"/>
          <w:szCs w:val="30"/>
          <w:lang w:eastAsia="zh-CN"/>
        </w:rPr>
        <w:t>（</w:t>
      </w:r>
      <w:r>
        <w:rPr>
          <w:rFonts w:hint="eastAsia" w:ascii="仿宋_GB2312" w:hAnsi="宋体" w:eastAsia="仿宋_GB2312"/>
          <w:sz w:val="30"/>
          <w:szCs w:val="30"/>
          <w:highlight w:val="none"/>
          <w:lang w:eastAsia="zh-CN"/>
        </w:rPr>
        <w:t>超额完成年度</w:t>
      </w:r>
      <w:r>
        <w:rPr>
          <w:rFonts w:hint="eastAsia" w:ascii="仿宋_GB2312" w:hAnsi="宋体" w:eastAsia="仿宋_GB2312"/>
          <w:sz w:val="30"/>
          <w:szCs w:val="30"/>
          <w:highlight w:val="none"/>
        </w:rPr>
        <w:t>预算的主要因素为：</w:t>
      </w:r>
      <w:r>
        <w:rPr>
          <w:rFonts w:hint="eastAsia" w:ascii="仿宋_GB2312" w:hAnsi="宋体" w:eastAsia="仿宋_GB2312"/>
          <w:sz w:val="30"/>
          <w:szCs w:val="30"/>
          <w:highlight w:val="none"/>
          <w:lang w:eastAsia="zh-CN"/>
        </w:rPr>
        <w:t>2019年伊犁州直级工伤保险基金支出超额完成年度预算。主要因素为：2019年度预算工亡人数40人，实际2019年工亡人数58人，超出预算数18人，属于不可控</w:t>
      </w:r>
      <w:bookmarkStart w:id="0" w:name="_GoBack"/>
      <w:bookmarkEnd w:id="0"/>
      <w:r>
        <w:rPr>
          <w:rFonts w:hint="eastAsia" w:ascii="仿宋_GB2312" w:hAnsi="宋体" w:eastAsia="仿宋_GB2312"/>
          <w:sz w:val="30"/>
          <w:szCs w:val="30"/>
          <w:highlight w:val="none"/>
          <w:lang w:eastAsia="zh-CN"/>
        </w:rPr>
        <w:t>因素。只此一项工亡待遇增加基金支出645万元。同时，由于提高伤残待遇标准，增加基金支出490万元。</w:t>
      </w:r>
      <w:r>
        <w:rPr>
          <w:rFonts w:hint="eastAsia" w:ascii="仿宋_GB2312" w:hAnsi="宋体" w:eastAsia="仿宋_GB2312"/>
          <w:sz w:val="30"/>
          <w:szCs w:val="30"/>
          <w:lang w:eastAsia="zh-CN"/>
        </w:rPr>
        <w:t>）</w:t>
      </w:r>
      <w:r>
        <w:rPr>
          <w:rFonts w:hint="eastAsia" w:ascii="仿宋_GB2312" w:hAnsi="仿宋_GB2312" w:eastAsia="仿宋_GB2312" w:cs="仿宋_GB2312"/>
          <w:bCs/>
          <w:sz w:val="30"/>
          <w:szCs w:val="30"/>
        </w:rPr>
        <w:t>有效保障了</w:t>
      </w:r>
      <w:r>
        <w:rPr>
          <w:rFonts w:hint="eastAsia" w:ascii="仿宋_GB2312" w:hAnsi="仿宋_GB2312" w:eastAsia="仿宋_GB2312" w:cs="仿宋_GB2312"/>
          <w:bCs/>
          <w:sz w:val="30"/>
          <w:szCs w:val="30"/>
          <w:lang w:val="en-US" w:eastAsia="zh-CN"/>
        </w:rPr>
        <w:t>12.62万</w:t>
      </w:r>
      <w:r>
        <w:rPr>
          <w:rFonts w:hint="eastAsia" w:ascii="仿宋_GB2312" w:hAnsi="仿宋_GB2312" w:eastAsia="仿宋_GB2312" w:cs="仿宋_GB2312"/>
          <w:bCs/>
          <w:sz w:val="30"/>
          <w:szCs w:val="30"/>
        </w:rPr>
        <w:t>名参保职工的工伤医疗报销、工伤致残及工亡待遇问题，全年工伤保险待遇享受人数</w:t>
      </w:r>
      <w:r>
        <w:rPr>
          <w:rFonts w:hint="eastAsia" w:ascii="仿宋_GB2312" w:hAnsi="仿宋_GB2312" w:eastAsia="仿宋_GB2312" w:cs="仿宋_GB2312"/>
          <w:bCs/>
          <w:sz w:val="30"/>
          <w:szCs w:val="30"/>
          <w:lang w:val="en-US" w:eastAsia="zh-CN"/>
        </w:rPr>
        <w:t>2204</w:t>
      </w:r>
      <w:r>
        <w:rPr>
          <w:rFonts w:hint="eastAsia" w:ascii="仿宋_GB2312" w:hAnsi="仿宋_GB2312" w:eastAsia="仿宋_GB2312" w:cs="仿宋_GB2312"/>
          <w:bCs/>
          <w:sz w:val="30"/>
          <w:szCs w:val="30"/>
        </w:rPr>
        <w:t>人。所有费用结算业务申报</w:t>
      </w:r>
      <w:r>
        <w:rPr>
          <w:rFonts w:ascii="仿宋_GB2312" w:hAnsi="仿宋_GB2312" w:eastAsia="仿宋_GB2312" w:cs="仿宋_GB2312"/>
          <w:bCs/>
          <w:sz w:val="30"/>
          <w:szCs w:val="30"/>
        </w:rPr>
        <w:t>20</w:t>
      </w:r>
      <w:r>
        <w:rPr>
          <w:rFonts w:hint="eastAsia" w:ascii="仿宋_GB2312" w:hAnsi="仿宋_GB2312" w:eastAsia="仿宋_GB2312" w:cs="仿宋_GB2312"/>
          <w:bCs/>
          <w:sz w:val="30"/>
          <w:szCs w:val="30"/>
        </w:rPr>
        <w:t>个工作日内（含业务审核、财务拨付）将申报资金拨付至各定点医疗机构及参保单位，首次拨款准确率</w:t>
      </w:r>
      <w:r>
        <w:rPr>
          <w:rFonts w:ascii="仿宋_GB2312" w:hAnsi="仿宋_GB2312" w:eastAsia="仿宋_GB2312" w:cs="仿宋_GB2312"/>
          <w:bCs/>
          <w:sz w:val="30"/>
          <w:szCs w:val="30"/>
        </w:rPr>
        <w:t>99</w:t>
      </w:r>
      <w:r>
        <w:rPr>
          <w:rFonts w:hint="eastAsia" w:ascii="仿宋_GB2312" w:hAnsi="仿宋_GB2312" w:eastAsia="仿宋_GB2312" w:cs="仿宋_GB2312"/>
          <w:bCs/>
          <w:sz w:val="30"/>
          <w:szCs w:val="30"/>
        </w:rPr>
        <w:t>％以上，参保群众满意率</w:t>
      </w:r>
      <w:r>
        <w:rPr>
          <w:rFonts w:ascii="仿宋_GB2312" w:hAnsi="仿宋_GB2312" w:eastAsia="仿宋_GB2312" w:cs="仿宋_GB2312"/>
          <w:bCs/>
          <w:sz w:val="30"/>
          <w:szCs w:val="30"/>
        </w:rPr>
        <w:t>95%</w:t>
      </w:r>
      <w:r>
        <w:rPr>
          <w:rFonts w:hint="eastAsia" w:ascii="仿宋_GB2312" w:hAnsi="仿宋_GB2312" w:eastAsia="仿宋_GB2312" w:cs="仿宋_GB2312"/>
          <w:bCs/>
          <w:sz w:val="30"/>
          <w:szCs w:val="30"/>
        </w:rPr>
        <w:t>以上。</w:t>
      </w:r>
    </w:p>
    <w:p>
      <w:pPr>
        <w:spacing w:line="560" w:lineRule="exact"/>
        <w:ind w:firstLine="567"/>
        <w:rPr>
          <w:rStyle w:val="19"/>
          <w:rFonts w:ascii="仿宋_GB2312" w:hAnsi="仿宋_GB2312" w:eastAsia="仿宋_GB2312" w:cs="仿宋_GB2312"/>
          <w:b/>
          <w:bCs w:val="0"/>
          <w:spacing w:val="-4"/>
          <w:sz w:val="30"/>
          <w:szCs w:val="30"/>
        </w:rPr>
      </w:pPr>
      <w:r>
        <w:rPr>
          <w:rStyle w:val="19"/>
          <w:rFonts w:hint="eastAsia" w:ascii="仿宋_GB2312" w:hAnsi="仿宋_GB2312" w:eastAsia="仿宋_GB2312" w:cs="仿宋_GB2312"/>
          <w:b/>
          <w:bCs w:val="0"/>
          <w:spacing w:val="-4"/>
          <w:sz w:val="30"/>
          <w:szCs w:val="30"/>
          <w:lang w:val="en-US" w:eastAsia="zh-CN"/>
        </w:rPr>
        <w:t>5</w:t>
      </w:r>
      <w:r>
        <w:rPr>
          <w:rStyle w:val="19"/>
          <w:rFonts w:hint="eastAsia" w:ascii="仿宋_GB2312" w:hAnsi="仿宋_GB2312" w:eastAsia="仿宋_GB2312" w:cs="仿宋_GB2312"/>
          <w:b/>
          <w:bCs w:val="0"/>
          <w:spacing w:val="-4"/>
          <w:sz w:val="30"/>
          <w:szCs w:val="30"/>
        </w:rPr>
        <w:t>、失业保险基金</w:t>
      </w:r>
    </w:p>
    <w:p>
      <w:pPr>
        <w:spacing w:line="360" w:lineRule="auto"/>
        <w:ind w:firstLine="504" w:firstLineChars="168"/>
        <w:rPr>
          <w:rFonts w:ascii="仿宋_GB2312" w:hAnsi="仿宋_GB2312" w:eastAsia="仿宋_GB2312" w:cs="仿宋_GB2312"/>
          <w:bCs/>
          <w:sz w:val="30"/>
          <w:szCs w:val="30"/>
        </w:rPr>
      </w:pPr>
      <w:r>
        <w:rPr>
          <w:rFonts w:hint="eastAsia" w:ascii="仿宋_GB2312" w:hAnsi="宋体" w:eastAsia="仿宋_GB2312"/>
          <w:sz w:val="30"/>
          <w:szCs w:val="30"/>
        </w:rPr>
        <w:t>基金</w:t>
      </w:r>
      <w:r>
        <w:rPr>
          <w:rFonts w:hint="eastAsia" w:ascii="仿宋_GB2312" w:hAnsi="宋体" w:eastAsia="仿宋_GB2312"/>
          <w:spacing w:val="-20"/>
          <w:sz w:val="30"/>
          <w:szCs w:val="30"/>
        </w:rPr>
        <w:t>总支出</w:t>
      </w:r>
      <w:r>
        <w:rPr>
          <w:rFonts w:hint="eastAsia" w:ascii="仿宋_GB2312" w:hAnsi="宋体" w:eastAsia="仿宋_GB2312"/>
          <w:spacing w:val="-20"/>
          <w:sz w:val="30"/>
          <w:szCs w:val="30"/>
          <w:lang w:val="en-US" w:eastAsia="zh-CN"/>
        </w:rPr>
        <w:t>0.6</w:t>
      </w:r>
      <w:r>
        <w:rPr>
          <w:rFonts w:hint="eastAsia" w:ascii="仿宋_GB2312" w:hAnsi="宋体" w:eastAsia="仿宋_GB2312"/>
          <w:spacing w:val="-20"/>
          <w:sz w:val="30"/>
          <w:szCs w:val="30"/>
          <w:lang w:eastAsia="zh-CN"/>
        </w:rPr>
        <w:t>亿</w:t>
      </w:r>
      <w:r>
        <w:rPr>
          <w:rFonts w:hint="eastAsia" w:ascii="仿宋_GB2312" w:hAnsi="宋体" w:eastAsia="仿宋_GB2312"/>
          <w:spacing w:val="-20"/>
          <w:sz w:val="30"/>
          <w:szCs w:val="30"/>
        </w:rPr>
        <w:t>元，</w:t>
      </w:r>
      <w:r>
        <w:rPr>
          <w:rFonts w:hint="eastAsia" w:ascii="仿宋_GB2312" w:hAnsi="宋体" w:eastAsia="仿宋_GB2312"/>
          <w:sz w:val="30"/>
          <w:szCs w:val="30"/>
        </w:rPr>
        <w:t>较上年</w:t>
      </w:r>
      <w:r>
        <w:rPr>
          <w:rFonts w:hint="eastAsia" w:ascii="仿宋_GB2312" w:hAnsi="宋体" w:eastAsia="仿宋_GB2312"/>
          <w:sz w:val="30"/>
          <w:szCs w:val="30"/>
          <w:lang w:eastAsia="zh-CN"/>
        </w:rPr>
        <w:t>减少</w:t>
      </w:r>
      <w:r>
        <w:rPr>
          <w:rFonts w:hint="eastAsia" w:ascii="仿宋_GB2312" w:hAnsi="宋体" w:eastAsia="仿宋_GB2312"/>
          <w:sz w:val="30"/>
          <w:szCs w:val="30"/>
          <w:lang w:val="en-US" w:eastAsia="zh-CN"/>
        </w:rPr>
        <w:t>0.06</w:t>
      </w:r>
      <w:r>
        <w:rPr>
          <w:rFonts w:hint="eastAsia" w:ascii="仿宋_GB2312" w:hAnsi="宋体" w:eastAsia="仿宋_GB2312"/>
          <w:sz w:val="30"/>
          <w:szCs w:val="30"/>
          <w:lang w:eastAsia="zh-CN"/>
        </w:rPr>
        <w:t>亿</w:t>
      </w:r>
      <w:r>
        <w:rPr>
          <w:rFonts w:hint="eastAsia" w:ascii="仿宋_GB2312" w:hAnsi="宋体" w:eastAsia="仿宋_GB2312"/>
          <w:sz w:val="30"/>
          <w:szCs w:val="30"/>
        </w:rPr>
        <w:t>元，</w:t>
      </w:r>
      <w:r>
        <w:rPr>
          <w:rFonts w:hint="eastAsia" w:ascii="仿宋_GB2312" w:hAnsi="宋体" w:eastAsia="仿宋_GB2312"/>
          <w:sz w:val="30"/>
          <w:szCs w:val="30"/>
          <w:lang w:eastAsia="zh-CN"/>
        </w:rPr>
        <w:t>下降</w:t>
      </w:r>
      <w:r>
        <w:rPr>
          <w:rFonts w:hint="eastAsia" w:ascii="仿宋_GB2312" w:hAnsi="宋体" w:eastAsia="仿宋_GB2312"/>
          <w:sz w:val="30"/>
          <w:szCs w:val="30"/>
          <w:lang w:val="en-US" w:eastAsia="zh-CN"/>
        </w:rPr>
        <w:t>9.09</w:t>
      </w:r>
      <w:r>
        <w:rPr>
          <w:rFonts w:hint="eastAsia" w:ascii="仿宋_GB2312" w:hAnsi="宋体" w:eastAsia="仿宋_GB2312"/>
          <w:sz w:val="30"/>
          <w:szCs w:val="30"/>
        </w:rPr>
        <w:t>%，完成年度预算的</w:t>
      </w:r>
      <w:r>
        <w:rPr>
          <w:rFonts w:hint="eastAsia" w:ascii="仿宋_GB2312" w:hAnsi="宋体" w:eastAsia="仿宋_GB2312"/>
          <w:sz w:val="30"/>
          <w:szCs w:val="30"/>
          <w:lang w:val="en-US" w:eastAsia="zh-CN"/>
        </w:rPr>
        <w:t>91.61</w:t>
      </w:r>
      <w:r>
        <w:rPr>
          <w:rFonts w:hint="eastAsia" w:ascii="仿宋_GB2312" w:hAnsi="宋体" w:eastAsia="仿宋_GB2312"/>
          <w:sz w:val="30"/>
          <w:szCs w:val="30"/>
        </w:rPr>
        <w:t>%，其中：失业保险待遇支出</w:t>
      </w:r>
      <w:r>
        <w:rPr>
          <w:rFonts w:hint="eastAsia" w:ascii="仿宋_GB2312" w:hAnsi="宋体" w:eastAsia="仿宋_GB2312"/>
          <w:sz w:val="30"/>
          <w:szCs w:val="30"/>
          <w:lang w:val="en-US" w:eastAsia="zh-CN"/>
        </w:rPr>
        <w:t>0.02</w:t>
      </w:r>
      <w:r>
        <w:rPr>
          <w:rFonts w:hint="eastAsia" w:ascii="仿宋_GB2312" w:hAnsi="宋体" w:eastAsia="仿宋_GB2312"/>
          <w:sz w:val="30"/>
          <w:szCs w:val="30"/>
          <w:lang w:eastAsia="zh-CN"/>
        </w:rPr>
        <w:t>亿</w:t>
      </w:r>
      <w:r>
        <w:rPr>
          <w:rFonts w:hint="eastAsia" w:ascii="仿宋_GB2312" w:hAnsi="宋体" w:eastAsia="仿宋_GB2312"/>
          <w:sz w:val="30"/>
          <w:szCs w:val="30"/>
        </w:rPr>
        <w:t>元、技能提升补贴支出</w:t>
      </w:r>
      <w:r>
        <w:rPr>
          <w:rFonts w:hint="eastAsia" w:ascii="仿宋_GB2312" w:hAnsi="宋体" w:eastAsia="仿宋_GB2312"/>
          <w:sz w:val="30"/>
          <w:szCs w:val="30"/>
          <w:lang w:val="en-US" w:eastAsia="zh-CN"/>
        </w:rPr>
        <w:t>0.0002</w:t>
      </w:r>
      <w:r>
        <w:rPr>
          <w:rFonts w:hint="eastAsia" w:ascii="仿宋_GB2312" w:hAnsi="宋体" w:eastAsia="仿宋_GB2312"/>
          <w:sz w:val="30"/>
          <w:szCs w:val="30"/>
          <w:lang w:eastAsia="zh-CN"/>
        </w:rPr>
        <w:t>亿</w:t>
      </w:r>
      <w:r>
        <w:rPr>
          <w:rFonts w:hint="eastAsia" w:ascii="仿宋_GB2312" w:hAnsi="宋体" w:eastAsia="仿宋_GB2312"/>
          <w:sz w:val="30"/>
          <w:szCs w:val="30"/>
        </w:rPr>
        <w:t>元、</w:t>
      </w:r>
      <w:r>
        <w:rPr>
          <w:rFonts w:hint="eastAsia" w:ascii="仿宋_GB2312" w:hAnsi="宋体" w:eastAsia="仿宋_GB2312"/>
          <w:sz w:val="30"/>
          <w:szCs w:val="30"/>
          <w:lang w:eastAsia="zh-CN"/>
        </w:rPr>
        <w:t>稳岗补贴</w:t>
      </w:r>
      <w:r>
        <w:rPr>
          <w:rFonts w:hint="eastAsia" w:ascii="仿宋_GB2312" w:hAnsi="宋体" w:eastAsia="仿宋_GB2312"/>
          <w:sz w:val="30"/>
          <w:szCs w:val="30"/>
        </w:rPr>
        <w:t>支出</w:t>
      </w:r>
      <w:r>
        <w:rPr>
          <w:rFonts w:hint="eastAsia" w:ascii="仿宋_GB2312" w:hAnsi="宋体" w:eastAsia="仿宋_GB2312"/>
          <w:sz w:val="30"/>
          <w:szCs w:val="30"/>
          <w:lang w:val="en-US" w:eastAsia="zh-CN"/>
        </w:rPr>
        <w:t>0.32</w:t>
      </w:r>
      <w:r>
        <w:rPr>
          <w:rFonts w:hint="eastAsia" w:ascii="仿宋_GB2312" w:hAnsi="宋体" w:eastAsia="仿宋_GB2312"/>
          <w:sz w:val="30"/>
          <w:szCs w:val="30"/>
          <w:lang w:eastAsia="zh-CN"/>
        </w:rPr>
        <w:t>亿</w:t>
      </w:r>
      <w:r>
        <w:rPr>
          <w:rFonts w:hint="eastAsia" w:ascii="仿宋_GB2312" w:hAnsi="宋体" w:eastAsia="仿宋_GB2312"/>
          <w:sz w:val="30"/>
          <w:szCs w:val="30"/>
        </w:rPr>
        <w:t>元。</w:t>
      </w:r>
      <w:r>
        <w:rPr>
          <w:rFonts w:hint="eastAsia" w:ascii="仿宋_GB2312" w:hAnsi="仿宋_GB2312" w:eastAsia="仿宋_GB2312" w:cs="仿宋_GB2312"/>
          <w:bCs/>
          <w:sz w:val="30"/>
          <w:szCs w:val="30"/>
        </w:rPr>
        <w:t>有效保障了</w:t>
      </w:r>
      <w:r>
        <w:rPr>
          <w:rFonts w:hint="eastAsia" w:ascii="仿宋_GB2312" w:hAnsi="仿宋_GB2312" w:eastAsia="仿宋_GB2312" w:cs="仿宋_GB2312"/>
          <w:bCs/>
          <w:sz w:val="30"/>
          <w:szCs w:val="30"/>
          <w:lang w:val="en-US" w:eastAsia="zh-CN"/>
        </w:rPr>
        <w:t>23.35万</w:t>
      </w:r>
      <w:r>
        <w:rPr>
          <w:rFonts w:hint="eastAsia" w:ascii="仿宋_GB2312" w:hAnsi="仿宋_GB2312" w:eastAsia="仿宋_GB2312" w:cs="仿宋_GB2312"/>
          <w:bCs/>
          <w:sz w:val="30"/>
          <w:szCs w:val="30"/>
        </w:rPr>
        <w:t>名参保职工的失业保险待遇问题。全年领取失业金人数</w:t>
      </w:r>
      <w:r>
        <w:rPr>
          <w:rFonts w:hint="eastAsia" w:ascii="仿宋_GB2312" w:hAnsi="仿宋_GB2312" w:eastAsia="仿宋_GB2312" w:cs="仿宋_GB2312"/>
          <w:bCs/>
          <w:sz w:val="30"/>
          <w:szCs w:val="30"/>
          <w:lang w:val="en-US" w:eastAsia="zh-CN"/>
        </w:rPr>
        <w:t>3621</w:t>
      </w:r>
      <w:r>
        <w:rPr>
          <w:rFonts w:hint="eastAsia" w:ascii="仿宋_GB2312" w:hAnsi="仿宋_GB2312" w:eastAsia="仿宋_GB2312" w:cs="仿宋_GB2312"/>
          <w:bCs/>
          <w:sz w:val="30"/>
          <w:szCs w:val="30"/>
        </w:rPr>
        <w:t>人</w:t>
      </w:r>
      <w:r>
        <w:rPr>
          <w:rFonts w:ascii="仿宋_GB2312" w:hAnsi="仿宋_GB2312" w:eastAsia="仿宋_GB2312" w:cs="仿宋_GB2312"/>
          <w:bCs/>
          <w:sz w:val="30"/>
          <w:szCs w:val="30"/>
        </w:rPr>
        <w:t>.</w:t>
      </w:r>
      <w:r>
        <w:rPr>
          <w:rFonts w:hint="eastAsia" w:ascii="仿宋_GB2312" w:hAnsi="仿宋_GB2312" w:eastAsia="仿宋_GB2312" w:cs="仿宋_GB2312"/>
          <w:bCs/>
          <w:sz w:val="30"/>
          <w:szCs w:val="30"/>
        </w:rPr>
        <w:t>人均月领取失业金</w:t>
      </w:r>
      <w:r>
        <w:rPr>
          <w:rFonts w:hint="eastAsia" w:ascii="仿宋_GB2312" w:hAnsi="仿宋_GB2312" w:eastAsia="仿宋_GB2312" w:cs="仿宋_GB2312"/>
          <w:bCs/>
          <w:sz w:val="30"/>
          <w:szCs w:val="30"/>
          <w:lang w:val="en-US" w:eastAsia="zh-CN"/>
        </w:rPr>
        <w:t>902.98</w:t>
      </w:r>
      <w:r>
        <w:rPr>
          <w:rFonts w:hint="eastAsia" w:ascii="仿宋_GB2312" w:hAnsi="仿宋_GB2312" w:eastAsia="仿宋_GB2312" w:cs="仿宋_GB2312"/>
          <w:bCs/>
          <w:sz w:val="30"/>
          <w:szCs w:val="30"/>
        </w:rPr>
        <w:t>元。全年代缴失业人员医疗保险费</w:t>
      </w:r>
      <w:r>
        <w:rPr>
          <w:rFonts w:hint="eastAsia" w:ascii="仿宋_GB2312" w:hAnsi="仿宋_GB2312" w:eastAsia="仿宋_GB2312" w:cs="仿宋_GB2312"/>
          <w:bCs/>
          <w:sz w:val="30"/>
          <w:szCs w:val="30"/>
          <w:lang w:val="en-US" w:eastAsia="zh-CN"/>
        </w:rPr>
        <w:t>20427</w:t>
      </w:r>
      <w:r>
        <w:rPr>
          <w:rFonts w:hint="eastAsia" w:ascii="仿宋_GB2312" w:hAnsi="仿宋_GB2312" w:eastAsia="仿宋_GB2312" w:cs="仿宋_GB2312"/>
          <w:bCs/>
          <w:sz w:val="30"/>
          <w:szCs w:val="30"/>
        </w:rPr>
        <w:t>人次。全年享受技能补贴</w:t>
      </w:r>
      <w:r>
        <w:rPr>
          <w:rFonts w:hint="eastAsia" w:ascii="仿宋_GB2312" w:hAnsi="仿宋_GB2312" w:eastAsia="仿宋_GB2312" w:cs="仿宋_GB2312"/>
          <w:bCs/>
          <w:sz w:val="30"/>
          <w:szCs w:val="30"/>
          <w:lang w:val="en-US" w:eastAsia="zh-CN"/>
        </w:rPr>
        <w:t>11</w:t>
      </w:r>
      <w:r>
        <w:rPr>
          <w:rFonts w:hint="eastAsia" w:ascii="仿宋_GB2312" w:hAnsi="仿宋_GB2312" w:eastAsia="仿宋_GB2312" w:cs="仿宋_GB2312"/>
          <w:bCs/>
          <w:sz w:val="30"/>
          <w:szCs w:val="30"/>
        </w:rPr>
        <w:t>人</w:t>
      </w:r>
      <w:r>
        <w:rPr>
          <w:rFonts w:hint="eastAsia" w:ascii="仿宋_GB2312" w:hAnsi="仿宋_GB2312" w:eastAsia="仿宋_GB2312" w:cs="仿宋_GB2312"/>
          <w:bCs/>
          <w:sz w:val="30"/>
          <w:szCs w:val="30"/>
          <w:lang w:eastAsia="zh-CN"/>
        </w:rPr>
        <w:t>，享受稳岗补贴</w:t>
      </w:r>
      <w:r>
        <w:rPr>
          <w:rFonts w:hint="eastAsia" w:ascii="仿宋_GB2312" w:hAnsi="仿宋_GB2312" w:eastAsia="仿宋_GB2312" w:cs="仿宋_GB2312"/>
          <w:bCs/>
          <w:sz w:val="30"/>
          <w:szCs w:val="30"/>
          <w:lang w:val="en-US" w:eastAsia="zh-CN"/>
        </w:rPr>
        <w:t>9.87万人</w:t>
      </w:r>
      <w:r>
        <w:rPr>
          <w:rFonts w:hint="eastAsia" w:ascii="仿宋_GB2312" w:hAnsi="仿宋_GB2312" w:eastAsia="仿宋_GB2312" w:cs="仿宋_GB2312"/>
          <w:bCs/>
          <w:sz w:val="30"/>
          <w:szCs w:val="30"/>
        </w:rPr>
        <w:t>。每月</w:t>
      </w:r>
      <w:r>
        <w:rPr>
          <w:rFonts w:hint="eastAsia" w:ascii="仿宋_GB2312" w:hAnsi="仿宋_GB2312" w:eastAsia="仿宋_GB2312" w:cs="仿宋_GB2312"/>
          <w:bCs/>
          <w:sz w:val="30"/>
          <w:szCs w:val="30"/>
          <w:lang w:val="en-US" w:eastAsia="zh-CN"/>
        </w:rPr>
        <w:t>20</w:t>
      </w:r>
      <w:r>
        <w:rPr>
          <w:rFonts w:hint="eastAsia" w:ascii="仿宋_GB2312" w:hAnsi="仿宋_GB2312" w:eastAsia="仿宋_GB2312" w:cs="仿宋_GB2312"/>
          <w:bCs/>
          <w:sz w:val="30"/>
          <w:szCs w:val="30"/>
        </w:rPr>
        <w:t>日前按时足额发放各项待遇，首次发放准确率</w:t>
      </w:r>
      <w:r>
        <w:rPr>
          <w:rFonts w:ascii="仿宋_GB2312" w:hAnsi="仿宋_GB2312" w:eastAsia="仿宋_GB2312" w:cs="仿宋_GB2312"/>
          <w:bCs/>
          <w:sz w:val="30"/>
          <w:szCs w:val="30"/>
        </w:rPr>
        <w:t>99</w:t>
      </w:r>
      <w:r>
        <w:rPr>
          <w:rFonts w:hint="eastAsia" w:ascii="仿宋_GB2312" w:hAnsi="仿宋_GB2312" w:eastAsia="仿宋_GB2312" w:cs="仿宋_GB2312"/>
          <w:bCs/>
          <w:sz w:val="30"/>
          <w:szCs w:val="30"/>
        </w:rPr>
        <w:t>％以上，参保群众满意率</w:t>
      </w:r>
      <w:r>
        <w:rPr>
          <w:rFonts w:ascii="仿宋_GB2312" w:hAnsi="仿宋_GB2312" w:eastAsia="仿宋_GB2312" w:cs="仿宋_GB2312"/>
          <w:bCs/>
          <w:sz w:val="30"/>
          <w:szCs w:val="30"/>
        </w:rPr>
        <w:t>95%</w:t>
      </w:r>
      <w:r>
        <w:rPr>
          <w:rFonts w:hint="eastAsia" w:ascii="仿宋_GB2312" w:hAnsi="仿宋_GB2312" w:eastAsia="仿宋_GB2312" w:cs="仿宋_GB2312"/>
          <w:bCs/>
          <w:sz w:val="30"/>
          <w:szCs w:val="30"/>
        </w:rPr>
        <w:t>以上。</w:t>
      </w:r>
    </w:p>
    <w:p>
      <w:pPr>
        <w:spacing w:line="560" w:lineRule="exact"/>
        <w:ind w:firstLine="640"/>
        <w:rPr>
          <w:rStyle w:val="19"/>
          <w:rFonts w:ascii="仿宋_GB2312" w:hAnsi="仿宋_GB2312" w:eastAsia="仿宋_GB2312" w:cs="仿宋_GB2312"/>
          <w:bCs w:val="0"/>
          <w:spacing w:val="-4"/>
          <w:sz w:val="30"/>
          <w:szCs w:val="30"/>
        </w:rPr>
      </w:pPr>
      <w:r>
        <w:rPr>
          <w:rStyle w:val="19"/>
          <w:rFonts w:hint="eastAsia" w:ascii="仿宋_GB2312" w:hAnsi="仿宋_GB2312" w:eastAsia="仿宋_GB2312" w:cs="仿宋_GB2312"/>
          <w:bCs w:val="0"/>
          <w:spacing w:val="-4"/>
          <w:sz w:val="30"/>
          <w:szCs w:val="30"/>
        </w:rPr>
        <w:t>四、其他需要说明的问题</w:t>
      </w:r>
    </w:p>
    <w:p>
      <w:pPr>
        <w:spacing w:line="560" w:lineRule="exact"/>
        <w:ind w:firstLine="567"/>
        <w:rPr>
          <w:rStyle w:val="19"/>
          <w:rFonts w:ascii="仿宋_GB2312" w:hAnsi="仿宋_GB2312" w:eastAsia="仿宋_GB2312" w:cs="仿宋_GB2312"/>
          <w:b/>
          <w:bCs w:val="0"/>
          <w:spacing w:val="-4"/>
          <w:sz w:val="30"/>
          <w:szCs w:val="30"/>
        </w:rPr>
      </w:pPr>
      <w:r>
        <w:rPr>
          <w:rStyle w:val="19"/>
          <w:rFonts w:hint="eastAsia" w:ascii="仿宋_GB2312" w:hAnsi="仿宋_GB2312" w:eastAsia="仿宋_GB2312" w:cs="仿宋_GB2312"/>
          <w:b/>
          <w:bCs w:val="0"/>
          <w:spacing w:val="-4"/>
          <w:sz w:val="30"/>
          <w:szCs w:val="30"/>
        </w:rPr>
        <w:t>（一）后续工作计划</w:t>
      </w:r>
    </w:p>
    <w:p>
      <w:pPr>
        <w:spacing w:line="560" w:lineRule="exact"/>
        <w:ind w:firstLine="600" w:firstLineChars="200"/>
        <w:rPr>
          <w:rFonts w:hint="eastAsia" w:ascii="仿宋_GB2312" w:hAnsi="仿宋_GB2312" w:eastAsia="仿宋_GB2312" w:cs="仿宋_GB2312"/>
          <w:bCs/>
          <w:sz w:val="30"/>
          <w:szCs w:val="30"/>
          <w:lang w:eastAsia="zh-CN"/>
        </w:rPr>
      </w:pPr>
      <w:r>
        <w:rPr>
          <w:rFonts w:hint="eastAsia" w:ascii="仿宋_GB2312" w:hAnsi="仿宋_GB2312" w:eastAsia="仿宋_GB2312" w:cs="仿宋_GB2312"/>
          <w:bCs/>
          <w:sz w:val="30"/>
          <w:szCs w:val="30"/>
        </w:rPr>
        <w:t>养老保险按国家统一安排、同步调整企业和机关事业单位退休人员基本养老金。继续推动机关事业单位养老保险改革，全面实现参保缴费、待遇发放和新办法计发。</w:t>
      </w:r>
      <w:r>
        <w:rPr>
          <w:rFonts w:hint="eastAsia" w:ascii="仿宋_GB2312" w:hAnsi="仿宋_GB2312" w:eastAsia="仿宋_GB2312" w:cs="仿宋_GB2312"/>
          <w:bCs/>
          <w:sz w:val="30"/>
          <w:szCs w:val="30"/>
          <w:lang w:eastAsia="zh-CN"/>
        </w:rPr>
        <w:t>继续聚焦总目标，确保城乡居民退休人员按政策及时足额领取城乡养老保险待遇，减轻家庭负担，维持基本安定生活，确保社会稳定和长治久安。</w:t>
      </w:r>
    </w:p>
    <w:p>
      <w:pPr>
        <w:spacing w:line="560" w:lineRule="exact"/>
        <w:ind w:firstLine="600" w:firstLineChars="200"/>
        <w:rPr>
          <w:rFonts w:ascii="仿宋_GB2312" w:hAnsi="仿宋_GB2312" w:eastAsia="仿宋_GB2312" w:cs="仿宋_GB2312"/>
          <w:bCs/>
          <w:sz w:val="30"/>
          <w:szCs w:val="30"/>
        </w:rPr>
      </w:pPr>
      <w:r>
        <w:rPr>
          <w:rFonts w:hint="eastAsia" w:ascii="仿宋_GB2312" w:hAnsi="仿宋_GB2312" w:eastAsia="仿宋_GB2312" w:cs="仿宋_GB2312"/>
          <w:bCs/>
          <w:color w:val="000000"/>
          <w:kern w:val="0"/>
          <w:sz w:val="30"/>
          <w:szCs w:val="30"/>
        </w:rPr>
        <w:t>工伤保险基金建立完善</w:t>
      </w:r>
      <w:r>
        <w:rPr>
          <w:rFonts w:hint="eastAsia" w:ascii="仿宋_GB2312" w:hAnsi="仿宋_GB2312" w:eastAsia="仿宋_GB2312" w:cs="仿宋_GB2312"/>
          <w:bCs/>
          <w:sz w:val="30"/>
          <w:szCs w:val="30"/>
        </w:rPr>
        <w:t>科学、稳定可持续的待遇调整机制，切实改善民生，不断增强工伤人员群体的获得感与幸福感。积极推进工伤认定和劳动能力鉴定便民化服务工作。继续做好</w:t>
      </w:r>
      <w:r>
        <w:rPr>
          <w:rFonts w:hint="eastAsia" w:ascii="仿宋_GB2312" w:hAnsi="仿宋_GB2312" w:eastAsia="仿宋_GB2312" w:cs="仿宋_GB2312"/>
          <w:bCs/>
          <w:sz w:val="30"/>
          <w:szCs w:val="30"/>
          <w:lang w:eastAsia="zh-CN"/>
        </w:rPr>
        <w:t>伊犁州直</w:t>
      </w:r>
      <w:r>
        <w:rPr>
          <w:rFonts w:hint="eastAsia" w:ascii="仿宋_GB2312" w:hAnsi="仿宋_GB2312" w:eastAsia="仿宋_GB2312" w:cs="仿宋_GB2312"/>
          <w:bCs/>
          <w:sz w:val="30"/>
          <w:szCs w:val="30"/>
        </w:rPr>
        <w:t>工伤预防工作，并指导各地开展工伤预防工作。在全区范围内开展工伤保险宣传活动，将工伤保险法律法规和政策宣传到建筑业从业人员特别是农民工，有效减少工伤事故和职业伤害，依法维护职工工伤保险权益。</w:t>
      </w:r>
    </w:p>
    <w:p>
      <w:pPr>
        <w:spacing w:line="560" w:lineRule="exact"/>
        <w:ind w:firstLine="600" w:firstLineChars="200"/>
        <w:rPr>
          <w:rFonts w:ascii="仿宋_GB2312" w:hAnsi="仿宋_GB2312" w:eastAsia="仿宋_GB2312" w:cs="仿宋_GB2312"/>
          <w:bCs/>
          <w:sz w:val="30"/>
          <w:szCs w:val="30"/>
        </w:rPr>
      </w:pPr>
      <w:r>
        <w:rPr>
          <w:rFonts w:hint="eastAsia" w:ascii="仿宋_GB2312" w:hAnsi="仿宋_GB2312" w:eastAsia="仿宋_GB2312" w:cs="仿宋_GB2312"/>
          <w:bCs/>
          <w:sz w:val="30"/>
          <w:szCs w:val="30"/>
        </w:rPr>
        <w:t>失业保险继续实施援企稳岗政策，对符合条件的所有企业发放稳岗补贴，支持实体经济平稳健康发展。</w:t>
      </w:r>
      <w:r>
        <w:rPr>
          <w:rFonts w:hint="eastAsia" w:ascii="仿宋_GB2312" w:hAnsi="仿宋_GB2312" w:eastAsia="仿宋_GB2312" w:cs="仿宋_GB2312"/>
          <w:bCs/>
          <w:color w:val="000000"/>
          <w:sz w:val="30"/>
          <w:szCs w:val="30"/>
        </w:rPr>
        <w:t>确保符合条件的参保职工享受技能提升补贴，放宽参保职工技能提升补贴申领条件，将技能提升补贴政策落实到位。</w:t>
      </w:r>
      <w:r>
        <w:rPr>
          <w:rFonts w:hint="eastAsia" w:ascii="仿宋_GB2312" w:hAnsi="仿宋_GB2312" w:eastAsia="仿宋_GB2312" w:cs="仿宋_GB2312"/>
          <w:bCs/>
          <w:color w:val="000000"/>
          <w:sz w:val="30"/>
          <w:szCs w:val="30"/>
          <w:lang w:val="zh-CN"/>
        </w:rPr>
        <w:t>落实提高失业人员生活保障水平政策实施，特别是提高失业保险金标准待遇政策的实施</w:t>
      </w:r>
      <w:r>
        <w:rPr>
          <w:rFonts w:hint="eastAsia" w:ascii="仿宋_GB2312" w:hAnsi="仿宋_GB2312" w:eastAsia="仿宋_GB2312" w:cs="仿宋_GB2312"/>
          <w:bCs/>
          <w:color w:val="000000"/>
          <w:sz w:val="30"/>
          <w:szCs w:val="30"/>
        </w:rPr>
        <w:t>。</w:t>
      </w:r>
      <w:r>
        <w:rPr>
          <w:rFonts w:hint="eastAsia" w:ascii="仿宋_GB2312" w:hAnsi="仿宋_GB2312" w:eastAsia="仿宋_GB2312" w:cs="仿宋_GB2312"/>
          <w:bCs/>
          <w:sz w:val="30"/>
          <w:szCs w:val="30"/>
        </w:rPr>
        <w:t>继续实施阶段性降低社会保险费率，做好基金风险防控。加大扩面征缴力度，防范支付风险。健全失业动态监测分析制度，为就业形势研判提供有力支撑。</w:t>
      </w:r>
    </w:p>
    <w:p>
      <w:pPr>
        <w:spacing w:line="560" w:lineRule="exact"/>
        <w:ind w:firstLine="567"/>
        <w:rPr>
          <w:rStyle w:val="19"/>
          <w:rFonts w:ascii="仿宋_GB2312" w:hAnsi="仿宋_GB2312" w:eastAsia="仿宋_GB2312" w:cs="仿宋_GB2312"/>
          <w:b/>
          <w:bCs w:val="0"/>
          <w:spacing w:val="-4"/>
          <w:sz w:val="30"/>
          <w:szCs w:val="30"/>
        </w:rPr>
      </w:pPr>
      <w:r>
        <w:rPr>
          <w:rStyle w:val="19"/>
          <w:rFonts w:hint="eastAsia" w:ascii="仿宋_GB2312" w:hAnsi="仿宋_GB2312" w:eastAsia="仿宋_GB2312" w:cs="仿宋_GB2312"/>
          <w:b/>
          <w:bCs w:val="0"/>
          <w:spacing w:val="-4"/>
          <w:sz w:val="30"/>
          <w:szCs w:val="30"/>
        </w:rPr>
        <w:t>（二）主要经验及做法、存在问题和建议</w:t>
      </w:r>
    </w:p>
    <w:p>
      <w:pPr>
        <w:spacing w:line="580" w:lineRule="exact"/>
        <w:ind w:firstLine="600" w:firstLineChars="200"/>
        <w:rPr>
          <w:rFonts w:hint="eastAsia" w:ascii="仿宋_GB2312" w:hAnsi="宋体" w:eastAsia="仿宋_GB2312" w:cs="仿宋_GB2312"/>
          <w:sz w:val="30"/>
          <w:szCs w:val="30"/>
        </w:rPr>
      </w:pPr>
      <w:r>
        <w:rPr>
          <w:rFonts w:ascii="仿宋_GB2312" w:hAnsi="宋体" w:eastAsia="仿宋_GB2312" w:cs="仿宋_GB2312"/>
          <w:sz w:val="30"/>
          <w:szCs w:val="30"/>
        </w:rPr>
        <w:t>201</w:t>
      </w:r>
      <w:r>
        <w:rPr>
          <w:rFonts w:hint="eastAsia" w:ascii="仿宋_GB2312" w:hAnsi="宋体" w:eastAsia="仿宋_GB2312" w:cs="仿宋_GB2312"/>
          <w:sz w:val="30"/>
          <w:szCs w:val="30"/>
          <w:lang w:val="en-US" w:eastAsia="zh-CN"/>
        </w:rPr>
        <w:t>9</w:t>
      </w:r>
      <w:r>
        <w:rPr>
          <w:rFonts w:hint="eastAsia" w:ascii="仿宋_GB2312" w:hAnsi="宋体" w:eastAsia="仿宋_GB2312" w:cs="仿宋_GB2312"/>
          <w:sz w:val="30"/>
          <w:szCs w:val="30"/>
        </w:rPr>
        <w:t>年是实施“十三五”规划的重要一年，也是社会保障事业发展进入新阶段、实现新发展的关键之年。</w:t>
      </w:r>
      <w:r>
        <w:rPr>
          <w:rFonts w:hint="eastAsia" w:ascii="仿宋_GB2312" w:hAnsi="宋体" w:eastAsia="仿宋_GB2312" w:cs="仿宋_GB2312"/>
          <w:sz w:val="30"/>
          <w:szCs w:val="30"/>
          <w:lang w:eastAsia="zh-CN"/>
        </w:rPr>
        <w:t>伊犁州直</w:t>
      </w:r>
      <w:r>
        <w:rPr>
          <w:rFonts w:hint="eastAsia" w:ascii="仿宋_GB2312" w:hAnsi="宋体" w:eastAsia="仿宋_GB2312" w:cs="仿宋_GB2312"/>
          <w:sz w:val="30"/>
          <w:szCs w:val="30"/>
        </w:rPr>
        <w:t>以基金安全运行为根本，以提高管理服务水平为重点，严格执行社会保险各项政策，建立健全内部控制制度，确保待遇发放，基金运行总体平稳。通过连续几年为企业减负，降低参保企业单位缴费费率，同时逐步提高各项保险待遇支付标准，使参保人员的获得感、幸福感不断增强。</w:t>
      </w:r>
    </w:p>
    <w:p>
      <w:pPr>
        <w:spacing w:line="580" w:lineRule="exact"/>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lang w:eastAsia="zh-CN"/>
        </w:rPr>
        <w:t>伊犁州直</w:t>
      </w:r>
      <w:r>
        <w:rPr>
          <w:rFonts w:hint="eastAsia" w:ascii="仿宋_GB2312" w:hAnsi="仿宋_GB2312" w:eastAsia="仿宋_GB2312" w:cs="仿宋_GB2312"/>
          <w:kern w:val="2"/>
          <w:sz w:val="30"/>
          <w:szCs w:val="30"/>
        </w:rPr>
        <w:t>各级社保经办机构按照“流程覆盖、环节把控、职责明确”的工作思路，把内控制度体系建设作为根本，实现了经办和管理工作规范、有效运行，保障了基金安全。一是健全综合内控制度。从组织机构、业务运行、基金财务、信息系统、内部控制等方面，制定内控制度、业务流程、岗位职责等，参保人员均按规定办理参保登记、个人账户信息修改、缴费等业务，严格执行统一的会计制度和收支业务审批制度，社保基金按规定对基金分别建账、分账核算，基金收入户、支出户和财政专户按规定开设账户，严格实行收支两条线管理，全面实行全程电子化，杜绝隐匿、转移、侵占、挪用基金的现象，确保基金专款专用。二是建立考核考评制度。及时调整完善内控考核办法，按规定设置岗位，增强社保经办机构干部队伍力量，加强管理，严格遵守不相容职务相互分离的原则，业务审核岗位和审批岗位分离、审批岗位与计发待遇岗位分离、审批岗位与数据录入岗位分离、会计岗位与出纳岗位分离</w:t>
      </w:r>
      <w:r>
        <w:rPr>
          <w:rFonts w:ascii="仿宋_GB2312" w:hAnsi="仿宋_GB2312" w:eastAsia="仿宋_GB2312" w:cs="仿宋_GB2312"/>
          <w:kern w:val="2"/>
          <w:sz w:val="30"/>
          <w:szCs w:val="30"/>
        </w:rPr>
        <w:t>;</w:t>
      </w:r>
      <w:r>
        <w:rPr>
          <w:rFonts w:hint="eastAsia" w:ascii="仿宋_GB2312" w:hAnsi="仿宋_GB2312" w:eastAsia="仿宋_GB2312" w:cs="仿宋_GB2312"/>
          <w:kern w:val="2"/>
          <w:sz w:val="30"/>
          <w:szCs w:val="30"/>
        </w:rPr>
        <w:t>无违反业务规程、信息系统操作流程规定以及岗位职责、审批权限，办理社会保险业务、修改社会保险信息的现象</w:t>
      </w:r>
      <w:r>
        <w:rPr>
          <w:rFonts w:ascii="仿宋_GB2312" w:hAnsi="仿宋_GB2312" w:eastAsia="仿宋_GB2312" w:cs="仿宋_GB2312"/>
          <w:kern w:val="2"/>
          <w:sz w:val="30"/>
          <w:szCs w:val="30"/>
        </w:rPr>
        <w:t>;</w:t>
      </w:r>
      <w:r>
        <w:rPr>
          <w:rFonts w:hint="eastAsia" w:ascii="仿宋_GB2312" w:hAnsi="仿宋_GB2312" w:eastAsia="仿宋_GB2312" w:cs="仿宋_GB2312"/>
          <w:kern w:val="2"/>
          <w:sz w:val="30"/>
          <w:szCs w:val="30"/>
        </w:rPr>
        <w:t>财务与业务按月对账，按规定与基金开户银行、财政部门和上下级经办机构等核对基金的收付情况</w:t>
      </w:r>
      <w:r>
        <w:rPr>
          <w:rFonts w:ascii="仿宋_GB2312" w:hAnsi="仿宋_GB2312" w:eastAsia="仿宋_GB2312" w:cs="仿宋_GB2312"/>
          <w:kern w:val="2"/>
          <w:sz w:val="30"/>
          <w:szCs w:val="30"/>
        </w:rPr>
        <w:t>;</w:t>
      </w:r>
      <w:r>
        <w:rPr>
          <w:rFonts w:hint="eastAsia" w:ascii="仿宋_GB2312" w:hAnsi="仿宋_GB2312" w:eastAsia="仿宋_GB2312" w:cs="仿宋_GB2312"/>
          <w:kern w:val="2"/>
          <w:sz w:val="30"/>
          <w:szCs w:val="30"/>
        </w:rPr>
        <w:t>严格执行基金支付政策，按月编制基金支付计划，按月足额发放待遇，做到不拖欠、不挪用、不挤占社保基金。</w:t>
      </w:r>
    </w:p>
    <w:p>
      <w:pPr>
        <w:spacing w:line="580" w:lineRule="exact"/>
        <w:ind w:firstLine="600" w:firstLineChars="200"/>
        <w:rPr>
          <w:rFonts w:ascii="仿宋_GB2312" w:hAnsi="仿宋_GB2312" w:eastAsia="仿宋_GB2312" w:cs="仿宋_GB2312"/>
          <w:bCs/>
          <w:color w:val="000000"/>
          <w:kern w:val="0"/>
          <w:sz w:val="30"/>
          <w:szCs w:val="30"/>
        </w:rPr>
      </w:pPr>
      <w:r>
        <w:rPr>
          <w:rFonts w:hint="eastAsia" w:ascii="仿宋_GB2312" w:hAnsi="仿宋_GB2312" w:eastAsia="仿宋_GB2312" w:cs="仿宋_GB2312"/>
          <w:bCs/>
          <w:kern w:val="0"/>
          <w:sz w:val="30"/>
          <w:szCs w:val="30"/>
        </w:rPr>
        <w:t>但还存在</w:t>
      </w:r>
      <w:r>
        <w:rPr>
          <w:rFonts w:hint="eastAsia" w:ascii="仿宋_GB2312" w:hAnsi="仿宋_GB2312" w:eastAsia="仿宋_GB2312" w:cs="仿宋_GB2312"/>
          <w:bCs/>
          <w:color w:val="000000"/>
          <w:kern w:val="0"/>
          <w:sz w:val="30"/>
          <w:szCs w:val="30"/>
        </w:rPr>
        <w:t>以下两个方面的问题：一是基金收支平衡压力大，支付风险逐步显现。通过连续几年为企业减负，降低参保企业单位缴费费率，同时逐步提高各项保险待遇支付标准，</w:t>
      </w:r>
      <w:r>
        <w:rPr>
          <w:rFonts w:hint="eastAsia" w:ascii="仿宋_GB2312" w:hAnsi="仿宋_GB2312" w:eastAsia="仿宋_GB2312" w:cs="仿宋_GB2312"/>
          <w:bCs/>
          <w:color w:val="000000"/>
          <w:kern w:val="0"/>
          <w:sz w:val="30"/>
          <w:szCs w:val="30"/>
          <w:lang w:eastAsia="zh-CN"/>
        </w:rPr>
        <w:t>伊犁州直</w:t>
      </w:r>
      <w:r>
        <w:rPr>
          <w:rFonts w:hint="eastAsia" w:ascii="仿宋_GB2312" w:hAnsi="仿宋_GB2312" w:eastAsia="仿宋_GB2312" w:cs="仿宋_GB2312"/>
          <w:bCs/>
          <w:color w:val="000000"/>
          <w:kern w:val="0"/>
          <w:sz w:val="30"/>
          <w:szCs w:val="30"/>
        </w:rPr>
        <w:t>基本养老保险、工伤保险基金已出现当期收不抵制现象，制度可持续发展面临新挑战。二是</w:t>
      </w:r>
      <w:r>
        <w:rPr>
          <w:rFonts w:hint="eastAsia" w:ascii="仿宋_GB2312" w:hAnsi="仿宋_GB2312" w:eastAsia="仿宋_GB2312" w:cs="仿宋_GB2312"/>
          <w:bCs/>
          <w:sz w:val="30"/>
          <w:szCs w:val="30"/>
        </w:rPr>
        <w:t>工作人员岗位变动频繁，业务经办水平有待提高，对业务经办人员的培训工作有待加强</w:t>
      </w:r>
      <w:r>
        <w:rPr>
          <w:rFonts w:hint="eastAsia" w:ascii="仿宋_GB2312" w:hAnsi="仿宋_GB2312" w:eastAsia="仿宋_GB2312" w:cs="仿宋_GB2312"/>
          <w:bCs/>
          <w:color w:val="000000"/>
          <w:kern w:val="0"/>
          <w:sz w:val="30"/>
          <w:szCs w:val="30"/>
        </w:rPr>
        <w:t>。</w:t>
      </w:r>
    </w:p>
    <w:p>
      <w:pPr>
        <w:keepNext w:val="0"/>
        <w:keepLines w:val="0"/>
        <w:pageBreakBefore w:val="0"/>
        <w:kinsoku/>
        <w:wordWrap/>
        <w:overflowPunct/>
        <w:topLinePunct w:val="0"/>
        <w:autoSpaceDE/>
        <w:autoSpaceDN/>
        <w:bidi w:val="0"/>
        <w:adjustRightInd/>
        <w:snapToGrid/>
        <w:spacing w:line="560" w:lineRule="exact"/>
        <w:ind w:firstLine="645"/>
        <w:jc w:val="left"/>
        <w:textAlignment w:val="auto"/>
        <w:outlineLvl w:val="9"/>
        <w:rPr>
          <w:rFonts w:ascii="仿宋_GB2312" w:hAnsi="仿宋_GB2312" w:eastAsia="仿宋_GB2312" w:cs="仿宋_GB2312"/>
          <w:bCs/>
          <w:sz w:val="30"/>
          <w:szCs w:val="30"/>
        </w:rPr>
      </w:pPr>
      <w:r>
        <w:rPr>
          <w:rFonts w:hint="eastAsia" w:ascii="仿宋_GB2312" w:hAnsi="仿宋_GB2312" w:eastAsia="仿宋_GB2312" w:cs="仿宋_GB2312"/>
          <w:bCs/>
          <w:sz w:val="30"/>
          <w:szCs w:val="30"/>
        </w:rPr>
        <w:t>下一步</w:t>
      </w:r>
      <w:r>
        <w:rPr>
          <w:rFonts w:hint="eastAsia" w:ascii="仿宋_GB2312" w:hAnsi="仿宋_GB2312" w:eastAsia="仿宋_GB2312" w:cs="仿宋_GB2312"/>
          <w:bCs/>
          <w:sz w:val="30"/>
          <w:szCs w:val="30"/>
          <w:lang w:eastAsia="zh-CN"/>
        </w:rPr>
        <w:t>伊犁州直</w:t>
      </w:r>
      <w:r>
        <w:rPr>
          <w:rFonts w:hint="eastAsia" w:ascii="仿宋_GB2312" w:hAnsi="仿宋_GB2312" w:eastAsia="仿宋_GB2312" w:cs="仿宋_GB2312"/>
          <w:bCs/>
          <w:sz w:val="30"/>
          <w:szCs w:val="30"/>
        </w:rPr>
        <w:t>要进一步抓好</w:t>
      </w:r>
      <w:r>
        <w:rPr>
          <w:rFonts w:hint="eastAsia" w:ascii="仿宋_GB2312" w:hAnsi="仿宋_GB2312" w:eastAsia="仿宋_GB2312" w:cs="仿宋_GB2312"/>
          <w:bCs/>
          <w:kern w:val="0"/>
          <w:sz w:val="30"/>
          <w:szCs w:val="30"/>
        </w:rPr>
        <w:t>全力推进“全民参保计划”，积极采取措施、创新机制，扩大社会保险覆盖面，强化基金征缴，做到应收尽收，不漏死角。同时做好</w:t>
      </w:r>
      <w:r>
        <w:rPr>
          <w:rFonts w:hint="eastAsia" w:ascii="仿宋_GB2312" w:hAnsi="仿宋_GB2312" w:eastAsia="仿宋_GB2312" w:cs="仿宋_GB2312"/>
          <w:bCs/>
          <w:sz w:val="30"/>
          <w:szCs w:val="30"/>
        </w:rPr>
        <w:t>内部控制风险防控工作，加大对经办工作的监督检查，纠正和堵塞经办环节的漏洞和薄弱点，规范经办机构合理运行，确保基金安全。</w:t>
      </w:r>
    </w:p>
    <w:p>
      <w:pPr>
        <w:keepNext w:val="0"/>
        <w:keepLines w:val="0"/>
        <w:pageBreakBefore w:val="0"/>
        <w:kinsoku/>
        <w:wordWrap/>
        <w:overflowPunct/>
        <w:topLinePunct w:val="0"/>
        <w:autoSpaceDE/>
        <w:autoSpaceDN/>
        <w:bidi w:val="0"/>
        <w:adjustRightInd/>
        <w:snapToGrid/>
        <w:spacing w:line="560" w:lineRule="exact"/>
        <w:ind w:firstLine="640"/>
        <w:jc w:val="left"/>
        <w:textAlignment w:val="auto"/>
        <w:outlineLvl w:val="9"/>
        <w:rPr>
          <w:rStyle w:val="19"/>
          <w:rFonts w:ascii="仿宋_GB2312" w:hAnsi="仿宋_GB2312" w:eastAsia="仿宋_GB2312" w:cs="仿宋_GB2312"/>
          <w:b/>
          <w:bCs w:val="0"/>
          <w:spacing w:val="-4"/>
          <w:sz w:val="30"/>
          <w:szCs w:val="30"/>
        </w:rPr>
      </w:pPr>
      <w:r>
        <w:rPr>
          <w:rStyle w:val="19"/>
          <w:rFonts w:hint="eastAsia" w:ascii="仿宋_GB2312" w:hAnsi="仿宋_GB2312" w:eastAsia="仿宋_GB2312" w:cs="仿宋_GB2312"/>
          <w:b/>
          <w:bCs w:val="0"/>
          <w:spacing w:val="-4"/>
          <w:sz w:val="30"/>
          <w:szCs w:val="30"/>
        </w:rPr>
        <w:t>五、附表</w:t>
      </w:r>
    </w:p>
    <w:p>
      <w:pPr>
        <w:keepNext w:val="0"/>
        <w:keepLines w:val="0"/>
        <w:pageBreakBefore w:val="0"/>
        <w:kinsoku/>
        <w:wordWrap/>
        <w:overflowPunct/>
        <w:topLinePunct w:val="0"/>
        <w:autoSpaceDE/>
        <w:autoSpaceDN/>
        <w:bidi w:val="0"/>
        <w:adjustRightInd/>
        <w:snapToGrid/>
        <w:spacing w:line="560" w:lineRule="exact"/>
        <w:ind w:firstLine="567"/>
        <w:jc w:val="left"/>
        <w:textAlignment w:val="auto"/>
        <w:outlineLvl w:val="9"/>
        <w:rPr>
          <w:rFonts w:ascii="仿宋_GB2312" w:hAnsi="仿宋_GB2312" w:eastAsia="仿宋_GB2312" w:cs="仿宋_GB2312"/>
          <w:bCs/>
          <w:spacing w:val="-4"/>
          <w:sz w:val="30"/>
          <w:szCs w:val="30"/>
        </w:rPr>
      </w:pPr>
      <w:r>
        <w:rPr>
          <w:rFonts w:hint="eastAsia" w:ascii="仿宋_GB2312" w:hAnsi="仿宋_GB2312" w:eastAsia="仿宋_GB2312" w:cs="仿宋_GB2312"/>
          <w:bCs/>
          <w:spacing w:val="-4"/>
          <w:sz w:val="30"/>
          <w:szCs w:val="30"/>
          <w:lang w:eastAsia="zh-CN"/>
        </w:rPr>
        <w:t>伊犁州直</w:t>
      </w:r>
      <w:r>
        <w:rPr>
          <w:rFonts w:hint="eastAsia" w:ascii="仿宋_GB2312" w:hAnsi="仿宋_GB2312" w:eastAsia="仿宋_GB2312" w:cs="仿宋_GB2312"/>
          <w:bCs/>
          <w:spacing w:val="-4"/>
          <w:sz w:val="30"/>
          <w:szCs w:val="30"/>
        </w:rPr>
        <w:t>社会保险支出绩效自评表</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instrText xml:space="preserve">PAGE   \* MERGEFORMAT</w:instrText>
    </w:r>
    <w:r>
      <w:fldChar w:fldCharType="separate"/>
    </w:r>
    <w:r>
      <w:rPr>
        <w:lang w:val="zh-CN"/>
      </w:rPr>
      <w:t>2</w:t>
    </w:r>
    <w:r>
      <w:rPr>
        <w:lang w:val="zh-CN"/>
      </w:rPr>
      <w:fldChar w:fldCharType="end"/>
    </w:r>
  </w:p>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6F9A22"/>
    <w:multiLevelType w:val="singleLevel"/>
    <w:tmpl w:val="A16F9A22"/>
    <w:lvl w:ilvl="0" w:tentative="0">
      <w:start w:val="3"/>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1B6CEB"/>
    <w:rsid w:val="002C4738"/>
    <w:rsid w:val="00325819"/>
    <w:rsid w:val="00392327"/>
    <w:rsid w:val="004366A8"/>
    <w:rsid w:val="004973F4"/>
    <w:rsid w:val="00502BA7"/>
    <w:rsid w:val="0051288D"/>
    <w:rsid w:val="005162F1"/>
    <w:rsid w:val="00535153"/>
    <w:rsid w:val="00536224"/>
    <w:rsid w:val="00554F82"/>
    <w:rsid w:val="0056390D"/>
    <w:rsid w:val="005719B0"/>
    <w:rsid w:val="005D10D6"/>
    <w:rsid w:val="006F1484"/>
    <w:rsid w:val="00741077"/>
    <w:rsid w:val="00774FC7"/>
    <w:rsid w:val="00847D1B"/>
    <w:rsid w:val="00855E3A"/>
    <w:rsid w:val="00892FAA"/>
    <w:rsid w:val="008E231B"/>
    <w:rsid w:val="00922CB9"/>
    <w:rsid w:val="00962F90"/>
    <w:rsid w:val="009B5D7E"/>
    <w:rsid w:val="009C31E6"/>
    <w:rsid w:val="009E5CD9"/>
    <w:rsid w:val="009F4E7D"/>
    <w:rsid w:val="00A26421"/>
    <w:rsid w:val="00A4293B"/>
    <w:rsid w:val="00A64271"/>
    <w:rsid w:val="00A67D50"/>
    <w:rsid w:val="00A8691A"/>
    <w:rsid w:val="00AC1946"/>
    <w:rsid w:val="00B40063"/>
    <w:rsid w:val="00B41F61"/>
    <w:rsid w:val="00BA46E6"/>
    <w:rsid w:val="00BB200C"/>
    <w:rsid w:val="00BC5DAB"/>
    <w:rsid w:val="00C0269D"/>
    <w:rsid w:val="00C56C72"/>
    <w:rsid w:val="00C70524"/>
    <w:rsid w:val="00CA6457"/>
    <w:rsid w:val="00D17F2E"/>
    <w:rsid w:val="00D25887"/>
    <w:rsid w:val="00D30354"/>
    <w:rsid w:val="00DF42A0"/>
    <w:rsid w:val="00E25910"/>
    <w:rsid w:val="00E769FE"/>
    <w:rsid w:val="00EA2CBE"/>
    <w:rsid w:val="00F32FEE"/>
    <w:rsid w:val="00F7692E"/>
    <w:rsid w:val="00FB10BB"/>
    <w:rsid w:val="01116FEC"/>
    <w:rsid w:val="01B80962"/>
    <w:rsid w:val="021843CC"/>
    <w:rsid w:val="04EB4934"/>
    <w:rsid w:val="06734C26"/>
    <w:rsid w:val="06B94414"/>
    <w:rsid w:val="06DE408D"/>
    <w:rsid w:val="074433D0"/>
    <w:rsid w:val="088850EF"/>
    <w:rsid w:val="09A50626"/>
    <w:rsid w:val="0AE422A8"/>
    <w:rsid w:val="0B6E20DA"/>
    <w:rsid w:val="0BBC293C"/>
    <w:rsid w:val="0BCE4CBB"/>
    <w:rsid w:val="0C7C45D9"/>
    <w:rsid w:val="0DD45AB4"/>
    <w:rsid w:val="0E094D96"/>
    <w:rsid w:val="0EE9183D"/>
    <w:rsid w:val="10763D0C"/>
    <w:rsid w:val="131D60E5"/>
    <w:rsid w:val="14D85ACD"/>
    <w:rsid w:val="166879CC"/>
    <w:rsid w:val="16B15AA0"/>
    <w:rsid w:val="17EE4111"/>
    <w:rsid w:val="18640EF7"/>
    <w:rsid w:val="1B8B0FF2"/>
    <w:rsid w:val="1BA40D39"/>
    <w:rsid w:val="1BB831D1"/>
    <w:rsid w:val="1BD4346E"/>
    <w:rsid w:val="1CF628C6"/>
    <w:rsid w:val="1CFF232F"/>
    <w:rsid w:val="1E21726B"/>
    <w:rsid w:val="1F722E0D"/>
    <w:rsid w:val="20317511"/>
    <w:rsid w:val="20A04C41"/>
    <w:rsid w:val="21863D66"/>
    <w:rsid w:val="219D6553"/>
    <w:rsid w:val="22572278"/>
    <w:rsid w:val="259C6A01"/>
    <w:rsid w:val="27BE5A8D"/>
    <w:rsid w:val="292B0851"/>
    <w:rsid w:val="2AE45F76"/>
    <w:rsid w:val="2B4827D2"/>
    <w:rsid w:val="2B9D2A91"/>
    <w:rsid w:val="2BB8257B"/>
    <w:rsid w:val="2C3A1827"/>
    <w:rsid w:val="2C7D1E20"/>
    <w:rsid w:val="2D2D11F8"/>
    <w:rsid w:val="2D537E7E"/>
    <w:rsid w:val="2DCC62C6"/>
    <w:rsid w:val="2DDF6276"/>
    <w:rsid w:val="2EAC76BC"/>
    <w:rsid w:val="30A24527"/>
    <w:rsid w:val="30BE0F9C"/>
    <w:rsid w:val="30EE20E9"/>
    <w:rsid w:val="312C5EE6"/>
    <w:rsid w:val="31F23AFE"/>
    <w:rsid w:val="32B252D2"/>
    <w:rsid w:val="33D47D30"/>
    <w:rsid w:val="34276240"/>
    <w:rsid w:val="35377EFE"/>
    <w:rsid w:val="356A7949"/>
    <w:rsid w:val="356F14DD"/>
    <w:rsid w:val="367A4211"/>
    <w:rsid w:val="37413820"/>
    <w:rsid w:val="37C45358"/>
    <w:rsid w:val="38734B29"/>
    <w:rsid w:val="38B97354"/>
    <w:rsid w:val="3B7D47D8"/>
    <w:rsid w:val="3BB70555"/>
    <w:rsid w:val="3BC7304C"/>
    <w:rsid w:val="400001A0"/>
    <w:rsid w:val="40CD7E5B"/>
    <w:rsid w:val="41F46496"/>
    <w:rsid w:val="43C77ADA"/>
    <w:rsid w:val="449C451D"/>
    <w:rsid w:val="45073B2A"/>
    <w:rsid w:val="466F183E"/>
    <w:rsid w:val="46F622EC"/>
    <w:rsid w:val="4758363B"/>
    <w:rsid w:val="47FB44A6"/>
    <w:rsid w:val="4AE1187D"/>
    <w:rsid w:val="4BBE31A9"/>
    <w:rsid w:val="4BDB7DA7"/>
    <w:rsid w:val="4C5F7F78"/>
    <w:rsid w:val="4DA33D88"/>
    <w:rsid w:val="4DD92BB5"/>
    <w:rsid w:val="4DE32ADA"/>
    <w:rsid w:val="510C4AAE"/>
    <w:rsid w:val="522F761A"/>
    <w:rsid w:val="53005138"/>
    <w:rsid w:val="542D2FBE"/>
    <w:rsid w:val="5447318A"/>
    <w:rsid w:val="55893B67"/>
    <w:rsid w:val="5701715C"/>
    <w:rsid w:val="58D75736"/>
    <w:rsid w:val="59047C19"/>
    <w:rsid w:val="59EA2C80"/>
    <w:rsid w:val="5BD37F56"/>
    <w:rsid w:val="5C4806EE"/>
    <w:rsid w:val="5D57207E"/>
    <w:rsid w:val="608C353B"/>
    <w:rsid w:val="61242353"/>
    <w:rsid w:val="6347383F"/>
    <w:rsid w:val="63ED418E"/>
    <w:rsid w:val="65893DE0"/>
    <w:rsid w:val="65C07533"/>
    <w:rsid w:val="65CF17AD"/>
    <w:rsid w:val="66437D33"/>
    <w:rsid w:val="67FB5E3C"/>
    <w:rsid w:val="684B0830"/>
    <w:rsid w:val="69B91819"/>
    <w:rsid w:val="6A314D13"/>
    <w:rsid w:val="6B845416"/>
    <w:rsid w:val="6C0A0ACE"/>
    <w:rsid w:val="6C5A1568"/>
    <w:rsid w:val="6C6D3240"/>
    <w:rsid w:val="6C74389A"/>
    <w:rsid w:val="6D747692"/>
    <w:rsid w:val="6E36646D"/>
    <w:rsid w:val="6E5F758C"/>
    <w:rsid w:val="6F1E5DB8"/>
    <w:rsid w:val="70B07B00"/>
    <w:rsid w:val="710039F6"/>
    <w:rsid w:val="75203868"/>
    <w:rsid w:val="7546593F"/>
    <w:rsid w:val="75AE4E59"/>
    <w:rsid w:val="76243622"/>
    <w:rsid w:val="771249EB"/>
    <w:rsid w:val="77636846"/>
    <w:rsid w:val="77692F40"/>
    <w:rsid w:val="77716415"/>
    <w:rsid w:val="77DE6EC5"/>
    <w:rsid w:val="78625288"/>
    <w:rsid w:val="790231B0"/>
    <w:rsid w:val="79F036AA"/>
    <w:rsid w:val="7B270171"/>
    <w:rsid w:val="7B726C59"/>
    <w:rsid w:val="7BD474D4"/>
    <w:rsid w:val="7BDE0F75"/>
    <w:rsid w:val="7D980D38"/>
    <w:rsid w:val="7E670D9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9"/>
    <w:pPr>
      <w:keepNext/>
      <w:widowControl/>
      <w:spacing w:before="240" w:after="60"/>
      <w:jc w:val="left"/>
      <w:outlineLvl w:val="0"/>
    </w:pPr>
    <w:rPr>
      <w:rFonts w:ascii="Cambria" w:hAnsi="Cambria"/>
      <w:b/>
      <w:bCs/>
      <w:kern w:val="32"/>
      <w:sz w:val="32"/>
      <w:szCs w:val="32"/>
    </w:rPr>
  </w:style>
  <w:style w:type="paragraph" w:styleId="4">
    <w:name w:val="heading 2"/>
    <w:basedOn w:val="1"/>
    <w:next w:val="1"/>
    <w:link w:val="23"/>
    <w:qFormat/>
    <w:uiPriority w:val="99"/>
    <w:pPr>
      <w:keepNext/>
      <w:widowControl/>
      <w:spacing w:before="240" w:after="60"/>
      <w:jc w:val="left"/>
      <w:outlineLvl w:val="1"/>
    </w:pPr>
    <w:rPr>
      <w:rFonts w:ascii="Cambria" w:hAnsi="Cambria"/>
      <w:b/>
      <w:bCs/>
      <w:i/>
      <w:iCs/>
      <w:kern w:val="0"/>
      <w:sz w:val="28"/>
      <w:szCs w:val="28"/>
    </w:rPr>
  </w:style>
  <w:style w:type="paragraph" w:styleId="5">
    <w:name w:val="heading 3"/>
    <w:basedOn w:val="1"/>
    <w:next w:val="1"/>
    <w:link w:val="24"/>
    <w:qFormat/>
    <w:uiPriority w:val="99"/>
    <w:pPr>
      <w:keepNext/>
      <w:widowControl/>
      <w:spacing w:before="240" w:after="60"/>
      <w:jc w:val="left"/>
      <w:outlineLvl w:val="2"/>
    </w:pPr>
    <w:rPr>
      <w:rFonts w:ascii="Cambria" w:hAnsi="Cambria"/>
      <w:b/>
      <w:bCs/>
      <w:kern w:val="0"/>
      <w:sz w:val="26"/>
      <w:szCs w:val="26"/>
    </w:rPr>
  </w:style>
  <w:style w:type="paragraph" w:styleId="6">
    <w:name w:val="heading 4"/>
    <w:basedOn w:val="1"/>
    <w:next w:val="1"/>
    <w:link w:val="25"/>
    <w:qFormat/>
    <w:uiPriority w:val="99"/>
    <w:pPr>
      <w:keepNext/>
      <w:widowControl/>
      <w:spacing w:before="240" w:after="60"/>
      <w:jc w:val="left"/>
      <w:outlineLvl w:val="3"/>
    </w:pPr>
    <w:rPr>
      <w:rFonts w:ascii="Calibri" w:hAnsi="Calibri"/>
      <w:b/>
      <w:bCs/>
      <w:kern w:val="0"/>
      <w:sz w:val="28"/>
      <w:szCs w:val="28"/>
    </w:rPr>
  </w:style>
  <w:style w:type="paragraph" w:styleId="7">
    <w:name w:val="heading 5"/>
    <w:basedOn w:val="1"/>
    <w:next w:val="1"/>
    <w:link w:val="26"/>
    <w:qFormat/>
    <w:uiPriority w:val="99"/>
    <w:pPr>
      <w:widowControl/>
      <w:spacing w:before="240" w:after="60"/>
      <w:jc w:val="left"/>
      <w:outlineLvl w:val="4"/>
    </w:pPr>
    <w:rPr>
      <w:rFonts w:ascii="Calibri" w:hAnsi="Calibri"/>
      <w:b/>
      <w:bCs/>
      <w:i/>
      <w:iCs/>
      <w:kern w:val="0"/>
      <w:sz w:val="26"/>
      <w:szCs w:val="26"/>
    </w:rPr>
  </w:style>
  <w:style w:type="paragraph" w:styleId="8">
    <w:name w:val="heading 6"/>
    <w:basedOn w:val="1"/>
    <w:next w:val="1"/>
    <w:link w:val="27"/>
    <w:qFormat/>
    <w:uiPriority w:val="99"/>
    <w:pPr>
      <w:widowControl/>
      <w:spacing w:before="240" w:after="60"/>
      <w:jc w:val="left"/>
      <w:outlineLvl w:val="5"/>
    </w:pPr>
    <w:rPr>
      <w:rFonts w:ascii="Calibri" w:hAnsi="Calibri"/>
      <w:b/>
      <w:bCs/>
      <w:kern w:val="0"/>
      <w:sz w:val="22"/>
      <w:szCs w:val="22"/>
    </w:rPr>
  </w:style>
  <w:style w:type="paragraph" w:styleId="9">
    <w:name w:val="heading 7"/>
    <w:basedOn w:val="1"/>
    <w:next w:val="1"/>
    <w:link w:val="28"/>
    <w:qFormat/>
    <w:uiPriority w:val="99"/>
    <w:pPr>
      <w:widowControl/>
      <w:spacing w:before="240" w:after="60"/>
      <w:jc w:val="left"/>
      <w:outlineLvl w:val="6"/>
    </w:pPr>
    <w:rPr>
      <w:rFonts w:ascii="Calibri" w:hAnsi="Calibri"/>
      <w:kern w:val="0"/>
      <w:sz w:val="24"/>
    </w:rPr>
  </w:style>
  <w:style w:type="paragraph" w:styleId="10">
    <w:name w:val="heading 8"/>
    <w:basedOn w:val="1"/>
    <w:next w:val="1"/>
    <w:link w:val="29"/>
    <w:qFormat/>
    <w:uiPriority w:val="99"/>
    <w:pPr>
      <w:widowControl/>
      <w:spacing w:before="240" w:after="60"/>
      <w:jc w:val="left"/>
      <w:outlineLvl w:val="7"/>
    </w:pPr>
    <w:rPr>
      <w:rFonts w:ascii="Calibri" w:hAnsi="Calibri"/>
      <w:i/>
      <w:iCs/>
      <w:kern w:val="0"/>
      <w:sz w:val="24"/>
    </w:rPr>
  </w:style>
  <w:style w:type="paragraph" w:styleId="11">
    <w:name w:val="heading 9"/>
    <w:basedOn w:val="1"/>
    <w:next w:val="1"/>
    <w:link w:val="30"/>
    <w:qFormat/>
    <w:uiPriority w:val="99"/>
    <w:pPr>
      <w:widowControl/>
      <w:spacing w:before="240" w:after="60"/>
      <w:jc w:val="left"/>
      <w:outlineLvl w:val="8"/>
    </w:pPr>
    <w:rPr>
      <w:rFonts w:ascii="Cambria" w:hAnsi="Cambria"/>
      <w:kern w:val="0"/>
      <w:sz w:val="22"/>
      <w:szCs w:val="22"/>
    </w:rPr>
  </w:style>
  <w:style w:type="character" w:default="1" w:styleId="18">
    <w:name w:val="Default Paragraph Font"/>
    <w:unhideWhenUsed/>
    <w:qFormat/>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31"/>
    <w:qFormat/>
    <w:uiPriority w:val="99"/>
    <w:pPr>
      <w:jc w:val="center"/>
    </w:pPr>
    <w:rPr>
      <w:rFonts w:eastAsia="方正小标宋简体"/>
      <w:b/>
      <w:bCs/>
      <w:sz w:val="44"/>
    </w:rPr>
  </w:style>
  <w:style w:type="paragraph" w:styleId="12">
    <w:name w:val="Balloon Text"/>
    <w:basedOn w:val="1"/>
    <w:link w:val="32"/>
    <w:semiHidden/>
    <w:qFormat/>
    <w:uiPriority w:val="99"/>
    <w:rPr>
      <w:sz w:val="18"/>
      <w:szCs w:val="18"/>
    </w:rPr>
  </w:style>
  <w:style w:type="paragraph" w:styleId="13">
    <w:name w:val="footer"/>
    <w:basedOn w:val="1"/>
    <w:link w:val="33"/>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34"/>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5"/>
    <w:qFormat/>
    <w:uiPriority w:val="99"/>
    <w:pPr>
      <w:widowControl/>
      <w:spacing w:after="60"/>
      <w:jc w:val="center"/>
      <w:outlineLvl w:val="1"/>
    </w:pPr>
    <w:rPr>
      <w:rFonts w:ascii="Cambria" w:hAnsi="Cambria"/>
      <w:kern w:val="0"/>
      <w:sz w:val="24"/>
    </w:rPr>
  </w:style>
  <w:style w:type="paragraph" w:styleId="16">
    <w:name w:val="Normal (Web)"/>
    <w:basedOn w:val="1"/>
    <w:semiHidden/>
    <w:qFormat/>
    <w:uiPriority w:val="99"/>
    <w:pPr>
      <w:spacing w:beforeAutospacing="1" w:afterAutospacing="1"/>
      <w:jc w:val="left"/>
    </w:pPr>
    <w:rPr>
      <w:kern w:val="0"/>
      <w:sz w:val="24"/>
    </w:rPr>
  </w:style>
  <w:style w:type="paragraph" w:styleId="17">
    <w:name w:val="Title"/>
    <w:basedOn w:val="1"/>
    <w:next w:val="1"/>
    <w:link w:val="36"/>
    <w:qFormat/>
    <w:uiPriority w:val="99"/>
    <w:pPr>
      <w:widowControl/>
      <w:spacing w:before="240" w:after="60"/>
      <w:jc w:val="center"/>
      <w:outlineLvl w:val="0"/>
    </w:pPr>
    <w:rPr>
      <w:rFonts w:ascii="Cambria" w:hAnsi="Cambria"/>
      <w:b/>
      <w:bCs/>
      <w:kern w:val="28"/>
      <w:sz w:val="32"/>
      <w:szCs w:val="32"/>
    </w:rPr>
  </w:style>
  <w:style w:type="character" w:styleId="19">
    <w:name w:val="Strong"/>
    <w:basedOn w:val="18"/>
    <w:qFormat/>
    <w:uiPriority w:val="99"/>
    <w:rPr>
      <w:rFonts w:cs="Times New Roman"/>
      <w:b/>
      <w:bCs/>
    </w:rPr>
  </w:style>
  <w:style w:type="character" w:styleId="20">
    <w:name w:val="Emphasis"/>
    <w:basedOn w:val="18"/>
    <w:qFormat/>
    <w:uiPriority w:val="99"/>
    <w:rPr>
      <w:rFonts w:ascii="Calibri" w:hAnsi="Calibri" w:cs="Times New Roman"/>
      <w:b/>
      <w:i/>
      <w:iCs/>
    </w:rPr>
  </w:style>
  <w:style w:type="character" w:customStyle="1" w:styleId="22">
    <w:name w:val="标题 1 Char"/>
    <w:basedOn w:val="18"/>
    <w:link w:val="3"/>
    <w:qFormat/>
    <w:locked/>
    <w:uiPriority w:val="99"/>
    <w:rPr>
      <w:rFonts w:ascii="Cambria" w:hAnsi="Cambria" w:eastAsia="宋体" w:cs="Times New Roman"/>
      <w:b/>
      <w:bCs/>
      <w:kern w:val="32"/>
      <w:sz w:val="32"/>
      <w:szCs w:val="32"/>
    </w:rPr>
  </w:style>
  <w:style w:type="character" w:customStyle="1" w:styleId="23">
    <w:name w:val="标题 2 Char"/>
    <w:basedOn w:val="18"/>
    <w:link w:val="4"/>
    <w:semiHidden/>
    <w:qFormat/>
    <w:locked/>
    <w:uiPriority w:val="99"/>
    <w:rPr>
      <w:rFonts w:ascii="Cambria" w:hAnsi="Cambria" w:eastAsia="宋体" w:cs="Times New Roman"/>
      <w:b/>
      <w:bCs/>
      <w:i/>
      <w:iCs/>
      <w:sz w:val="28"/>
      <w:szCs w:val="28"/>
    </w:rPr>
  </w:style>
  <w:style w:type="character" w:customStyle="1" w:styleId="24">
    <w:name w:val="标题 3 Char"/>
    <w:basedOn w:val="18"/>
    <w:link w:val="5"/>
    <w:semiHidden/>
    <w:qFormat/>
    <w:locked/>
    <w:uiPriority w:val="99"/>
    <w:rPr>
      <w:rFonts w:ascii="Cambria" w:hAnsi="Cambria" w:eastAsia="宋体" w:cs="Times New Roman"/>
      <w:b/>
      <w:bCs/>
      <w:sz w:val="26"/>
      <w:szCs w:val="26"/>
    </w:rPr>
  </w:style>
  <w:style w:type="character" w:customStyle="1" w:styleId="25">
    <w:name w:val="标题 4 Char"/>
    <w:basedOn w:val="18"/>
    <w:link w:val="6"/>
    <w:semiHidden/>
    <w:qFormat/>
    <w:locked/>
    <w:uiPriority w:val="99"/>
    <w:rPr>
      <w:rFonts w:cs="Times New Roman"/>
      <w:b/>
      <w:bCs/>
      <w:sz w:val="28"/>
      <w:szCs w:val="28"/>
    </w:rPr>
  </w:style>
  <w:style w:type="character" w:customStyle="1" w:styleId="26">
    <w:name w:val="标题 5 Char"/>
    <w:basedOn w:val="18"/>
    <w:link w:val="7"/>
    <w:semiHidden/>
    <w:qFormat/>
    <w:locked/>
    <w:uiPriority w:val="99"/>
    <w:rPr>
      <w:rFonts w:cs="Times New Roman"/>
      <w:b/>
      <w:bCs/>
      <w:i/>
      <w:iCs/>
      <w:sz w:val="26"/>
      <w:szCs w:val="26"/>
    </w:rPr>
  </w:style>
  <w:style w:type="character" w:customStyle="1" w:styleId="27">
    <w:name w:val="标题 6 Char"/>
    <w:basedOn w:val="18"/>
    <w:link w:val="8"/>
    <w:semiHidden/>
    <w:qFormat/>
    <w:locked/>
    <w:uiPriority w:val="99"/>
    <w:rPr>
      <w:rFonts w:cs="Times New Roman"/>
      <w:b/>
      <w:bCs/>
    </w:rPr>
  </w:style>
  <w:style w:type="character" w:customStyle="1" w:styleId="28">
    <w:name w:val="标题 7 Char"/>
    <w:basedOn w:val="18"/>
    <w:link w:val="9"/>
    <w:semiHidden/>
    <w:qFormat/>
    <w:locked/>
    <w:uiPriority w:val="99"/>
    <w:rPr>
      <w:rFonts w:cs="Times New Roman"/>
      <w:sz w:val="24"/>
      <w:szCs w:val="24"/>
    </w:rPr>
  </w:style>
  <w:style w:type="character" w:customStyle="1" w:styleId="29">
    <w:name w:val="标题 8 Char"/>
    <w:basedOn w:val="18"/>
    <w:link w:val="10"/>
    <w:semiHidden/>
    <w:qFormat/>
    <w:locked/>
    <w:uiPriority w:val="99"/>
    <w:rPr>
      <w:rFonts w:cs="Times New Roman"/>
      <w:i/>
      <w:iCs/>
      <w:sz w:val="24"/>
      <w:szCs w:val="24"/>
    </w:rPr>
  </w:style>
  <w:style w:type="character" w:customStyle="1" w:styleId="30">
    <w:name w:val="标题 9 Char"/>
    <w:basedOn w:val="18"/>
    <w:link w:val="11"/>
    <w:semiHidden/>
    <w:qFormat/>
    <w:locked/>
    <w:uiPriority w:val="99"/>
    <w:rPr>
      <w:rFonts w:ascii="Cambria" w:hAnsi="Cambria" w:eastAsia="宋体" w:cs="Times New Roman"/>
    </w:rPr>
  </w:style>
  <w:style w:type="character" w:customStyle="1" w:styleId="31">
    <w:name w:val="正文文本 Char"/>
    <w:basedOn w:val="18"/>
    <w:link w:val="2"/>
    <w:semiHidden/>
    <w:qFormat/>
    <w:uiPriority w:val="99"/>
    <w:rPr>
      <w:szCs w:val="24"/>
    </w:rPr>
  </w:style>
  <w:style w:type="character" w:customStyle="1" w:styleId="32">
    <w:name w:val="批注框文本 Char"/>
    <w:basedOn w:val="18"/>
    <w:link w:val="12"/>
    <w:semiHidden/>
    <w:qFormat/>
    <w:locked/>
    <w:uiPriority w:val="99"/>
    <w:rPr>
      <w:rFonts w:ascii="Times New Roman" w:hAnsi="Times New Roman" w:eastAsia="宋体" w:cs="Times New Roman"/>
      <w:kern w:val="2"/>
      <w:sz w:val="18"/>
      <w:szCs w:val="18"/>
    </w:rPr>
  </w:style>
  <w:style w:type="character" w:customStyle="1" w:styleId="33">
    <w:name w:val="页脚 Char"/>
    <w:basedOn w:val="18"/>
    <w:link w:val="13"/>
    <w:qFormat/>
    <w:locked/>
    <w:uiPriority w:val="99"/>
    <w:rPr>
      <w:rFonts w:ascii="Calibri" w:hAnsi="Calibri" w:eastAsia="宋体" w:cs="Times New Roman"/>
      <w:kern w:val="2"/>
      <w:sz w:val="18"/>
      <w:szCs w:val="18"/>
    </w:rPr>
  </w:style>
  <w:style w:type="character" w:customStyle="1" w:styleId="34">
    <w:name w:val="页眉 Char"/>
    <w:basedOn w:val="18"/>
    <w:link w:val="14"/>
    <w:qFormat/>
    <w:locked/>
    <w:uiPriority w:val="99"/>
    <w:rPr>
      <w:rFonts w:ascii="Calibri" w:hAnsi="Calibri" w:eastAsia="宋体" w:cs="Times New Roman"/>
      <w:kern w:val="2"/>
      <w:sz w:val="18"/>
      <w:szCs w:val="18"/>
    </w:rPr>
  </w:style>
  <w:style w:type="character" w:customStyle="1" w:styleId="35">
    <w:name w:val="副标题 Char"/>
    <w:basedOn w:val="18"/>
    <w:link w:val="15"/>
    <w:qFormat/>
    <w:locked/>
    <w:uiPriority w:val="99"/>
    <w:rPr>
      <w:rFonts w:ascii="Cambria" w:hAnsi="Cambria" w:eastAsia="宋体" w:cs="Times New Roman"/>
      <w:sz w:val="24"/>
      <w:szCs w:val="24"/>
    </w:rPr>
  </w:style>
  <w:style w:type="character" w:customStyle="1" w:styleId="36">
    <w:name w:val="标题 Char"/>
    <w:basedOn w:val="18"/>
    <w:link w:val="17"/>
    <w:qFormat/>
    <w:locked/>
    <w:uiPriority w:val="99"/>
    <w:rPr>
      <w:rFonts w:ascii="Cambria" w:hAnsi="Cambria" w:eastAsia="宋体" w:cs="Times New Roman"/>
      <w:b/>
      <w:bCs/>
      <w:kern w:val="28"/>
      <w:sz w:val="32"/>
      <w:szCs w:val="32"/>
    </w:rPr>
  </w:style>
  <w:style w:type="paragraph" w:customStyle="1" w:styleId="37">
    <w:name w:val="No Spacing"/>
    <w:basedOn w:val="1"/>
    <w:qFormat/>
    <w:uiPriority w:val="99"/>
    <w:pPr>
      <w:widowControl/>
      <w:jc w:val="left"/>
    </w:pPr>
    <w:rPr>
      <w:rFonts w:ascii="Calibri" w:hAnsi="Calibri"/>
      <w:kern w:val="0"/>
      <w:sz w:val="24"/>
      <w:szCs w:val="32"/>
      <w:lang w:eastAsia="en-US"/>
    </w:rPr>
  </w:style>
  <w:style w:type="paragraph" w:customStyle="1" w:styleId="38">
    <w:name w:val="List Paragraph"/>
    <w:basedOn w:val="1"/>
    <w:qFormat/>
    <w:uiPriority w:val="99"/>
    <w:pPr>
      <w:widowControl/>
      <w:ind w:left="720"/>
      <w:contextualSpacing/>
      <w:jc w:val="left"/>
    </w:pPr>
    <w:rPr>
      <w:rFonts w:ascii="Calibri" w:hAnsi="Calibri"/>
      <w:kern w:val="0"/>
      <w:sz w:val="24"/>
      <w:lang w:eastAsia="en-US"/>
    </w:rPr>
  </w:style>
  <w:style w:type="paragraph" w:customStyle="1" w:styleId="39">
    <w:name w:val="Quote"/>
    <w:basedOn w:val="1"/>
    <w:next w:val="1"/>
    <w:link w:val="40"/>
    <w:qFormat/>
    <w:uiPriority w:val="99"/>
    <w:pPr>
      <w:widowControl/>
      <w:jc w:val="left"/>
    </w:pPr>
    <w:rPr>
      <w:rFonts w:ascii="Calibri" w:hAnsi="Calibri"/>
      <w:i/>
      <w:kern w:val="0"/>
      <w:sz w:val="24"/>
    </w:rPr>
  </w:style>
  <w:style w:type="character" w:customStyle="1" w:styleId="40">
    <w:name w:val="引用 Char"/>
    <w:basedOn w:val="18"/>
    <w:link w:val="39"/>
    <w:qFormat/>
    <w:locked/>
    <w:uiPriority w:val="99"/>
    <w:rPr>
      <w:rFonts w:cs="Times New Roman"/>
      <w:i/>
      <w:sz w:val="24"/>
      <w:szCs w:val="24"/>
    </w:rPr>
  </w:style>
  <w:style w:type="paragraph" w:customStyle="1" w:styleId="41">
    <w:name w:val="Intense Quote"/>
    <w:basedOn w:val="1"/>
    <w:next w:val="1"/>
    <w:link w:val="42"/>
    <w:qFormat/>
    <w:uiPriority w:val="99"/>
    <w:pPr>
      <w:widowControl/>
      <w:ind w:left="720" w:right="720"/>
      <w:jc w:val="left"/>
    </w:pPr>
    <w:rPr>
      <w:rFonts w:ascii="Calibri" w:hAnsi="Calibri"/>
      <w:b/>
      <w:i/>
      <w:kern w:val="0"/>
      <w:sz w:val="24"/>
      <w:szCs w:val="22"/>
    </w:rPr>
  </w:style>
  <w:style w:type="character" w:customStyle="1" w:styleId="42">
    <w:name w:val="明显引用 Char"/>
    <w:basedOn w:val="18"/>
    <w:link w:val="41"/>
    <w:qFormat/>
    <w:locked/>
    <w:uiPriority w:val="99"/>
    <w:rPr>
      <w:rFonts w:cs="Times New Roman"/>
      <w:b/>
      <w:i/>
      <w:sz w:val="24"/>
    </w:rPr>
  </w:style>
  <w:style w:type="character" w:customStyle="1" w:styleId="43">
    <w:name w:val="Subtle Emphasis1"/>
    <w:qFormat/>
    <w:uiPriority w:val="99"/>
    <w:rPr>
      <w:i/>
      <w:color w:val="595959"/>
    </w:rPr>
  </w:style>
  <w:style w:type="character" w:customStyle="1" w:styleId="44">
    <w:name w:val="Intense Emphasis1"/>
    <w:basedOn w:val="18"/>
    <w:qFormat/>
    <w:uiPriority w:val="99"/>
    <w:rPr>
      <w:rFonts w:cs="Times New Roman"/>
      <w:b/>
      <w:i/>
      <w:sz w:val="24"/>
      <w:szCs w:val="24"/>
      <w:u w:val="single"/>
    </w:rPr>
  </w:style>
  <w:style w:type="character" w:customStyle="1" w:styleId="45">
    <w:name w:val="Subtle Reference1"/>
    <w:basedOn w:val="18"/>
    <w:qFormat/>
    <w:uiPriority w:val="99"/>
    <w:rPr>
      <w:rFonts w:cs="Times New Roman"/>
      <w:sz w:val="24"/>
      <w:szCs w:val="24"/>
      <w:u w:val="single"/>
    </w:rPr>
  </w:style>
  <w:style w:type="character" w:customStyle="1" w:styleId="46">
    <w:name w:val="Intense Reference1"/>
    <w:basedOn w:val="18"/>
    <w:qFormat/>
    <w:uiPriority w:val="99"/>
    <w:rPr>
      <w:rFonts w:cs="Times New Roman"/>
      <w:b/>
      <w:sz w:val="24"/>
      <w:u w:val="single"/>
    </w:rPr>
  </w:style>
  <w:style w:type="character" w:customStyle="1" w:styleId="47">
    <w:name w:val="Book Title1"/>
    <w:basedOn w:val="18"/>
    <w:qFormat/>
    <w:uiPriority w:val="99"/>
    <w:rPr>
      <w:rFonts w:ascii="Cambria" w:hAnsi="Cambria" w:eastAsia="宋体" w:cs="Times New Roman"/>
      <w:b/>
      <w:i/>
      <w:sz w:val="24"/>
      <w:szCs w:val="24"/>
    </w:rPr>
  </w:style>
  <w:style w:type="paragraph" w:customStyle="1" w:styleId="48">
    <w:name w:val="TOC Heading1"/>
    <w:basedOn w:val="3"/>
    <w:next w:val="1"/>
    <w:semiHidden/>
    <w:qFormat/>
    <w:uiPriority w:val="99"/>
    <w:pPr>
      <w:outlineLvl w:val="9"/>
    </w:pPr>
    <w:rPr>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6792</Words>
  <Characters>1137</Characters>
  <Lines>9</Lines>
  <Paragraphs>15</Paragraphs>
  <TotalTime>3</TotalTime>
  <ScaleCrop>false</ScaleCrop>
  <LinksUpToDate>false</LinksUpToDate>
  <CharactersWithSpaces>7914</CharactersWithSpaces>
  <Application>WPS Office_10.8.2.6870_F1E327BC-269C-435d-A152-05C5408002CA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天国</cp:lastModifiedBy>
  <cp:lastPrinted>2019-02-19T09:24:00Z</cp:lastPrinted>
  <dcterms:modified xsi:type="dcterms:W3CDTF">2020-01-23T09:14:55Z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2052-10.8.2.6870</vt:lpwstr>
  </property>
</Properties>
</file>