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5"/>
        <w:tblW w:w="936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88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</w:tcPr>
          <w:p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left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 xml:space="preserve">ICS  </w:t>
            </w:r>
          </w:p>
        </w:tc>
        <w:tc>
          <w:tcPr>
            <w:tcW w:w="8855" w:type="dxa"/>
          </w:tcPr>
          <w:p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both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fldChar w:fldCharType="begin">
                <w:ffData>
                  <w:name w:val="ICS"/>
                  <w:enabled/>
                  <w:calcOnExit w:val="0"/>
                  <w:textInput>
                    <w:default w:val="点击此处添加ICS号"/>
                  </w:textInput>
                </w:ffData>
              </w:fldChar>
            </w:r>
            <w:bookmarkStart w:id="0" w:name="ICS"/>
            <w:r>
              <w:rPr>
                <w:rFonts w:ascii="黑体" w:hAnsi="黑体" w:eastAsia="黑体"/>
                <w:sz w:val="21"/>
                <w:szCs w:val="21"/>
              </w:rPr>
              <w:instrText xml:space="preserve"> FORMTEXT </w:instrText>
            </w:r>
            <w:r>
              <w:rPr>
                <w:rFonts w:ascii="黑体" w:hAnsi="黑体" w:eastAsia="黑体"/>
                <w:sz w:val="21"/>
                <w:szCs w:val="21"/>
              </w:rPr>
              <w:fldChar w:fldCharType="separate"/>
            </w:r>
            <w:r>
              <w:rPr>
                <w:rFonts w:ascii="黑体" w:hAnsi="黑体" w:eastAsia="黑体"/>
                <w:sz w:val="21"/>
                <w:szCs w:val="21"/>
              </w:rPr>
              <w:t>65.020.20</w:t>
            </w:r>
            <w:r>
              <w:rPr>
                <w:rFonts w:ascii="黑体" w:hAnsi="黑体" w:eastAsia="黑体"/>
                <w:sz w:val="21"/>
                <w:szCs w:val="21"/>
              </w:rPr>
              <w:fldChar w:fldCharType="end"/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</w:tcPr>
          <w:p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 xml:space="preserve">CCS  </w:t>
            </w:r>
          </w:p>
        </w:tc>
        <w:tc>
          <w:tcPr>
            <w:tcW w:w="8855" w:type="dxa"/>
          </w:tcPr>
          <w:p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fldChar w:fldCharType="begin">
                <w:ffData>
                  <w:name w:val="CSDN"/>
                  <w:enabled/>
                  <w:calcOnExit w:val="0"/>
                  <w:textInput>
                    <w:default w:val="点击此处添加CCS号"/>
                  </w:textInput>
                </w:ffData>
              </w:fldChar>
            </w:r>
            <w:bookmarkStart w:id="1" w:name="CSDN"/>
            <w:r>
              <w:rPr>
                <w:rFonts w:ascii="黑体" w:hAnsi="黑体" w:eastAsia="黑体"/>
                <w:sz w:val="21"/>
                <w:szCs w:val="21"/>
              </w:rPr>
              <w:instrText xml:space="preserve"> FORMTEXT </w:instrText>
            </w:r>
            <w:r>
              <w:rPr>
                <w:rFonts w:ascii="黑体" w:hAnsi="黑体" w:eastAsia="黑体"/>
                <w:sz w:val="21"/>
                <w:szCs w:val="21"/>
              </w:rPr>
              <w:fldChar w:fldCharType="separate"/>
            </w:r>
            <w:r>
              <w:rPr>
                <w:rFonts w:ascii="黑体" w:hAnsi="黑体" w:eastAsia="黑体"/>
                <w:sz w:val="21"/>
                <w:szCs w:val="21"/>
              </w:rPr>
              <w:t>B 05</w:t>
            </w:r>
            <w:r>
              <w:rPr>
                <w:rFonts w:ascii="黑体" w:hAnsi="黑体" w:eastAsia="黑体"/>
                <w:sz w:val="21"/>
                <w:szCs w:val="21"/>
              </w:rPr>
              <w:fldChar w:fldCharType="end"/>
            </w:r>
            <w:bookmarkEnd w:id="1"/>
          </w:p>
        </w:tc>
      </w:tr>
    </w:tbl>
    <w:tbl>
      <w:tblPr>
        <w:tblStyle w:val="35"/>
        <w:tblpPr w:leftFromText="180" w:rightFromText="180" w:vertAnchor="text" w:horzAnchor="margin" w:tblpX="2683" w:tblpY="578"/>
        <w:tblW w:w="697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221" w:type="dxa"/>
        </w:tblCellMar>
      </w:tblPr>
      <w:tblGrid>
        <w:gridCol w:w="6629"/>
        <w:gridCol w:w="34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21" w:type="dxa"/>
          </w:tblCellMar>
        </w:tblPrEx>
        <w:tc>
          <w:tcPr>
            <w:tcW w:w="6629" w:type="dxa"/>
          </w:tcPr>
          <w:p>
            <w:pPr>
              <w:pStyle w:val="51"/>
              <w:framePr w:w="0" w:hRule="auto" w:wrap="auto" w:vAnchor="margin" w:hAnchor="text" w:xAlign="left" w:yAlign="inline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bookmarkStart w:id="2" w:name="_Hlk26473981"/>
            <w:r>
              <w:drawing>
                <wp:inline distT="0" distB="0" distL="0" distR="0">
                  <wp:extent cx="796290" cy="397510"/>
                  <wp:effectExtent l="0" t="0" r="3810" b="254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958" cy="406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lang w:val="en-US" w:eastAsia="zh-CN"/>
              </w:rPr>
              <w:t>6540</w:t>
            </w:r>
          </w:p>
        </w:tc>
        <w:tc>
          <w:tcPr>
            <w:tcW w:w="349" w:type="dxa"/>
          </w:tcPr>
          <w:p>
            <w:pPr>
              <w:pStyle w:val="51"/>
              <w:framePr w:w="0" w:hRule="auto" w:wrap="auto" w:vAnchor="margin" w:hAnchor="text" w:xAlign="left" w:yAlign="inline"/>
            </w:pPr>
          </w:p>
        </w:tc>
      </w:tr>
    </w:tbl>
    <w:p>
      <w:pPr>
        <w:pStyle w:val="52"/>
        <w:framePr w:w="9639" w:h="624" w:hRule="exact" w:hSpace="181" w:vSpace="181" w:hAnchor="page" w:x="1305" w:y="2269"/>
        <w:rPr>
          <w:rFonts w:ascii="Times New Roman" w:eastAsia="黑体"/>
          <w:b w:val="0"/>
          <w:bCs w:val="0"/>
          <w:w w:val="100"/>
          <w:sz w:val="48"/>
          <w:szCs w:val="48"/>
        </w:rPr>
      </w:pPr>
      <w:r>
        <w:rPr>
          <w:rFonts w:ascii="Times New Roman" w:eastAsia="黑体"/>
          <w:b w:val="0"/>
          <w:w w:val="100"/>
          <w:sz w:val="48"/>
        </w:rPr>
        <w:fldChar w:fldCharType="begin">
          <w:ffData>
            <w:name w:val="c2"/>
            <w:enabled/>
            <w:calcOnExit w:val="0"/>
            <w:textInput/>
          </w:ffData>
        </w:fldChar>
      </w:r>
      <w:bookmarkStart w:id="3" w:name="c2"/>
      <w:r>
        <w:rPr>
          <w:rFonts w:ascii="Times New Roman" w:eastAsia="黑体"/>
          <w:b w:val="0"/>
          <w:w w:val="100"/>
          <w:sz w:val="48"/>
        </w:rPr>
        <w:instrText xml:space="preserve"> FORMTEXT </w:instrText>
      </w:r>
      <w:r>
        <w:rPr>
          <w:rFonts w:ascii="Times New Roman" w:eastAsia="黑体"/>
          <w:b w:val="0"/>
          <w:w w:val="100"/>
          <w:sz w:val="48"/>
        </w:rPr>
        <w:fldChar w:fldCharType="separate"/>
      </w:r>
      <w:r>
        <w:rPr>
          <w:rFonts w:ascii="Times New Roman" w:eastAsia="黑体"/>
          <w:b w:val="0"/>
          <w:w w:val="100"/>
          <w:sz w:val="48"/>
        </w:rPr>
        <w:t>伊犁哈萨克自治州</w:t>
      </w:r>
      <w:r>
        <w:rPr>
          <w:rFonts w:ascii="Times New Roman" w:eastAsia="黑体"/>
          <w:b w:val="0"/>
          <w:w w:val="100"/>
          <w:sz w:val="48"/>
        </w:rPr>
        <w:fldChar w:fldCharType="end"/>
      </w:r>
      <w:bookmarkEnd w:id="3"/>
      <w:r>
        <w:rPr>
          <w:rFonts w:ascii="Times New Roman" w:eastAsia="黑体"/>
          <w:b w:val="0"/>
          <w:bCs w:val="0"/>
          <w:w w:val="100"/>
          <w:sz w:val="48"/>
          <w:szCs w:val="48"/>
        </w:rPr>
        <w:t>地方标准</w:t>
      </w:r>
    </w:p>
    <w:bookmarkEnd w:id="2"/>
    <w:p>
      <w:pPr>
        <w:pStyle w:val="197"/>
        <w:rPr>
          <w:rFonts w:ascii="Times New Roman"/>
        </w:rPr>
      </w:pPr>
      <w:r>
        <w:rPr>
          <w:rFonts w:ascii="Times New Roman"/>
          <w:lang w:val="fr-FR"/>
        </w:rPr>
        <w:t>DB</w:t>
      </w:r>
      <w:bookmarkStart w:id="4" w:name="文字1"/>
      <w:r>
        <w:rPr>
          <w:rFonts w:ascii="Times New Roman" w:hAnsi="Times New Roman" w:eastAsia="黑体" w:cs="Times New Roman"/>
          <w:bCs/>
          <w:sz w:val="28"/>
          <w:szCs w:val="28"/>
          <w:lang w:val="fr-FR" w:eastAsia="zh-CN" w:bidi="ar-SA"/>
        </w:rPr>
        <w:fldChar w:fldCharType="begin">
          <w:ffData>
            <w:name w:val="文字1"/>
            <w:enabled/>
            <w:calcOnExit w:val="0"/>
            <w:textInput>
              <w:default w:val="6540/T"/>
            </w:textInput>
          </w:ffData>
        </w:fldChar>
      </w:r>
      <w:r>
        <w:rPr>
          <w:rFonts w:ascii="Times New Roman" w:hAnsi="Times New Roman" w:eastAsia="黑体" w:cs="Times New Roman"/>
          <w:bCs/>
          <w:sz w:val="28"/>
          <w:szCs w:val="28"/>
          <w:lang w:val="fr-FR" w:eastAsia="zh-CN" w:bidi="ar-SA"/>
        </w:rPr>
        <w:instrText xml:space="preserve">FORMTEXT</w:instrText>
      </w:r>
      <w:r>
        <w:rPr>
          <w:rFonts w:ascii="Times New Roman" w:hAnsi="Times New Roman" w:eastAsia="黑体" w:cs="Times New Roman"/>
          <w:bCs/>
          <w:sz w:val="28"/>
          <w:szCs w:val="28"/>
          <w:lang w:val="fr-FR" w:eastAsia="zh-CN" w:bidi="ar-SA"/>
        </w:rPr>
        <w:fldChar w:fldCharType="separate"/>
      </w:r>
      <w:r>
        <w:rPr>
          <w:rFonts w:ascii="Times New Roman" w:hAnsi="Times New Roman" w:eastAsia="黑体" w:cs="Times New Roman"/>
          <w:bCs/>
          <w:sz w:val="28"/>
          <w:szCs w:val="28"/>
          <w:lang w:val="fr-FR" w:eastAsia="zh-CN" w:bidi="ar-SA"/>
        </w:rPr>
        <w:t>6540/T</w:t>
      </w:r>
      <w:r>
        <w:rPr>
          <w:rFonts w:ascii="Times New Roman" w:hAnsi="Times New Roman" w:eastAsia="黑体" w:cs="Times New Roman"/>
          <w:bCs/>
          <w:sz w:val="28"/>
          <w:szCs w:val="28"/>
          <w:lang w:val="fr-FR" w:eastAsia="zh-CN" w:bidi="ar-SA"/>
        </w:rPr>
        <w:fldChar w:fldCharType="end"/>
      </w:r>
      <w:bookmarkEnd w:id="4"/>
      <w:r>
        <w:rPr>
          <w:rFonts w:ascii="Times New Roman"/>
          <w:lang w:val="fr-FR"/>
        </w:rPr>
        <w:t xml:space="preserve"> —</w:t>
      </w:r>
      <w:r>
        <w:rPr>
          <w:rFonts w:ascii="Times New Roman"/>
        </w:rPr>
        <w:fldChar w:fldCharType="begin">
          <w:ffData>
            <w:name w:val="NSTD_CODE_B"/>
            <w:enabled/>
            <w:calcOnExit w:val="0"/>
            <w:textInput>
              <w:default w:val="XXXX"/>
            </w:textInput>
          </w:ffData>
        </w:fldChar>
      </w:r>
      <w:bookmarkStart w:id="5" w:name="NSTD_CODE_B"/>
      <w:r>
        <w:rPr>
          <w:rFonts w:ascii="Times New Roman"/>
          <w:lang w:val="fr-FR"/>
        </w:rPr>
        <w:instrText xml:space="preserve"> FORMTEXT </w:instrText>
      </w:r>
      <w:r>
        <w:rPr>
          <w:rFonts w:ascii="Times New Roman"/>
        </w:rPr>
        <w:fldChar w:fldCharType="separate"/>
      </w:r>
      <w:r>
        <w:rPr>
          <w:rFonts w:ascii="Times New Roman"/>
        </w:rPr>
        <w:t>202</w:t>
      </w:r>
      <w:r>
        <w:rPr>
          <w:rFonts w:ascii="Times New Roman"/>
        </w:rPr>
        <w:fldChar w:fldCharType="end"/>
      </w:r>
      <w:bookmarkEnd w:id="5"/>
      <w:r>
        <w:rPr>
          <w:rFonts w:ascii="Times New Roman"/>
        </w:rPr>
        <w:t>4</w:t>
      </w:r>
    </w:p>
    <w:p>
      <w:pPr>
        <w:pStyle w:val="198"/>
        <w:rPr>
          <w:rFonts w:ascii="Times New Roman"/>
        </w:rPr>
      </w:pPr>
      <w:r>
        <w:rPr>
          <w:rFonts w:ascii="Times New Roman"/>
        </w:rPr>
        <w:fldChar w:fldCharType="begin">
          <w:ffData>
            <w:name w:val="OSTD_CODE"/>
            <w:enabled/>
            <w:calcOnExit w:val="0"/>
            <w:textInput/>
          </w:ffData>
        </w:fldChar>
      </w:r>
      <w:bookmarkStart w:id="6" w:name="OSTD_CODE"/>
      <w:r>
        <w:rPr>
          <w:rFonts w:ascii="Times New Roman"/>
        </w:rPr>
        <w:instrText xml:space="preserve"> FORMTEXT </w:instrText>
      </w:r>
      <w:r>
        <w:rPr>
          <w:rFonts w:ascii="Times New Roman"/>
        </w:rPr>
        <w:fldChar w:fldCharType="separate"/>
      </w:r>
      <w:r>
        <w:rPr>
          <w:rFonts w:ascii="Times New Roman"/>
        </w:rPr>
        <w:t>     </w:t>
      </w:r>
      <w:r>
        <w:rPr>
          <w:rFonts w:ascii="Times New Roman"/>
        </w:rPr>
        <w:fldChar w:fldCharType="end"/>
      </w:r>
      <w:bookmarkEnd w:id="6"/>
    </w:p>
    <w:p>
      <w:pPr>
        <w:spacing w:line="240" w:lineRule="auto"/>
        <w:rPr>
          <w:rFonts w:ascii="Times New Roman" w:hAnsi="Times New Roman" w:eastAsia="黑体"/>
          <w:kern w:val="0"/>
          <w:sz w:val="10"/>
          <w:szCs w:val="10"/>
        </w:rPr>
      </w:pPr>
      <w:r>
        <w:rPr>
          <w:rFonts w:ascii="Times New Roman" w:hAnsi="Times New Roman" w:eastAsia="黑体"/>
          <w:kern w:val="0"/>
          <w:sz w:val="10"/>
          <w:szCs w:val="10"/>
        </w:rPr>
        <w:pict>
          <v:line id="_x0000_s1026" o:spid="_x0000_s1026" o:spt="20" style="position:absolute;left:0pt;margin-left:70.9pt;margin-top:212.65pt;height:0pt;width:481.9pt;mso-position-horizontal-relative:page;mso-position-vertical-relative:page;z-index:251659264;mso-width-relative:page;mso-height-relative:page;" coordsize="21600,21600" o:allowoverlap="f" o:gfxdata="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ng0mW2AAA&#10;AAwBAAAPAAAAAAAAAAEAIAAAACIAAABkcnMvZG93bnJldi54bWxQSwECFAAUAAAACACHTuJAu+DK&#10;ZuUBAACsAwAADgAAAAAAAAABACAAAAAnAQAAZHJzL2Uyb0RvYy54bWxQSwUGAAAAAAYABgBZAQAA&#10;fgUAAAAA&#10;">
            <v:path arrowok="t"/>
            <v:fill focussize="0,0"/>
            <v:stroke/>
            <v:imagedata o:title=""/>
            <o:lock v:ext="edit"/>
          </v:line>
        </w:pict>
      </w:r>
    </w:p>
    <w:p>
      <w:pPr>
        <w:pStyle w:val="52"/>
        <w:framePr w:w="9639" w:h="6976" w:hRule="exact" w:hSpace="0" w:vSpace="0" w:hAnchor="page" w:y="6408"/>
        <w:jc w:val="center"/>
        <w:rPr>
          <w:rFonts w:ascii="Times New Roman" w:eastAsia="黑体"/>
          <w:b w:val="0"/>
          <w:bCs w:val="0"/>
          <w:w w:val="100"/>
        </w:rPr>
      </w:pPr>
    </w:p>
    <w:p>
      <w:pPr>
        <w:pStyle w:val="199"/>
        <w:framePr w:h="6974" w:hRule="exact" w:x="1419" w:anchorLock="1"/>
        <w:rPr>
          <w:rFonts w:ascii="Times New Roman" w:hAnsi="Times New Roman"/>
        </w:rPr>
      </w:pPr>
      <w:r>
        <w:rPr>
          <w:rFonts w:ascii="Times New Roman" w:hAnsi="Times New Roman"/>
        </w:rPr>
        <w:t>香紫苏的</w:t>
      </w:r>
      <w:r>
        <w:rPr>
          <w:rFonts w:hint="eastAsia" w:ascii="Times New Roman" w:hAnsi="Times New Roman"/>
          <w:lang w:eastAsia="zh-CN"/>
        </w:rPr>
        <w:t>生产</w:t>
      </w:r>
      <w:r>
        <w:rPr>
          <w:rFonts w:ascii="Times New Roman" w:hAnsi="Times New Roman"/>
        </w:rPr>
        <w:t>技术规程</w:t>
      </w:r>
    </w:p>
    <w:p>
      <w:pPr>
        <w:framePr w:w="9639" w:h="6974" w:hRule="exact" w:wrap="around" w:vAnchor="page" w:hAnchor="page" w:x="1419" w:y="6408" w:anchorLock="1"/>
        <w:ind w:left="-1418"/>
        <w:rPr>
          <w:rFonts w:ascii="Times New Roman" w:hAnsi="Times New Roman"/>
        </w:rPr>
      </w:pPr>
    </w:p>
    <w:p>
      <w:pPr>
        <w:pStyle w:val="127"/>
        <w:framePr w:w="9639" w:h="6974" w:hRule="exact" w:wrap="around" w:vAnchor="page" w:hAnchor="page" w:x="1419" w:y="6408" w:anchorLock="1"/>
        <w:textAlignment w:val="bottom"/>
        <w:rPr>
          <w:rFonts w:eastAsia="黑体"/>
          <w:b/>
          <w:bCs/>
          <w:szCs w:val="28"/>
        </w:rPr>
      </w:pPr>
      <w:r>
        <w:rPr>
          <w:rFonts w:eastAsia="黑体"/>
          <w:b/>
          <w:bCs/>
          <w:szCs w:val="28"/>
        </w:rPr>
        <w:t>The Irrigation Cultivation Techniques for Basil</w:t>
      </w:r>
    </w:p>
    <w:p>
      <w:pPr>
        <w:framePr w:w="9639" w:h="6974" w:hRule="exact" w:wrap="around" w:vAnchor="page" w:hAnchor="page" w:x="1419" w:y="6408" w:anchorLock="1"/>
        <w:spacing w:line="760" w:lineRule="exact"/>
        <w:ind w:left="-1418"/>
        <w:rPr>
          <w:rFonts w:ascii="Times New Roman" w:hAnsi="Times New Roman"/>
        </w:rPr>
      </w:pPr>
    </w:p>
    <w:p>
      <w:pPr>
        <w:pStyle w:val="127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</w:p>
    <w:p>
      <w:pPr>
        <w:pStyle w:val="127"/>
        <w:framePr w:w="9639" w:h="6974" w:hRule="exact" w:wrap="around" w:vAnchor="page" w:hAnchor="page" w:x="1419" w:y="6408" w:anchorLock="1"/>
        <w:spacing w:before="440" w:after="160"/>
        <w:textAlignment w:val="bottom"/>
        <w:rPr>
          <w:sz w:val="24"/>
          <w:szCs w:val="28"/>
        </w:rPr>
      </w:pPr>
      <w:r>
        <w:rPr>
          <w:sz w:val="24"/>
          <w:szCs w:val="28"/>
        </w:rPr>
        <w:fldChar w:fldCharType="begin">
          <w:ffData>
            <w:name w:val="下拉1"/>
            <w:enabled/>
            <w:calcOnExit w:val="0"/>
            <w:ddList>
              <w:listEntry w:val=" "/>
              <w:listEntry w:val="草案版次选择"/>
              <w:listEntry w:val="（工作组讨论稿）"/>
              <w:listEntry w:val="（征求意见稿）"/>
              <w:listEntry w:val="（送审讨论稿）"/>
              <w:listEntry w:val="（送审稿）"/>
              <w:listEntry w:val="（报批稿）"/>
            </w:ddList>
          </w:ffData>
        </w:fldChar>
      </w:r>
      <w:bookmarkStart w:id="7" w:name="下拉1"/>
      <w:r>
        <w:rPr>
          <w:sz w:val="24"/>
          <w:szCs w:val="28"/>
        </w:rPr>
        <w:instrText xml:space="preserve"> FORMDROPDOWN </w:instrText>
      </w:r>
      <w:r>
        <w:rPr>
          <w:sz w:val="24"/>
          <w:szCs w:val="28"/>
        </w:rPr>
        <w:fldChar w:fldCharType="separate"/>
      </w:r>
      <w:r>
        <w:rPr>
          <w:sz w:val="24"/>
          <w:szCs w:val="28"/>
        </w:rPr>
        <w:fldChar w:fldCharType="end"/>
      </w:r>
      <w:bookmarkEnd w:id="7"/>
    </w:p>
    <w:p>
      <w:pPr>
        <w:pStyle w:val="127"/>
        <w:framePr w:w="9639" w:h="6974" w:hRule="exact" w:wrap="around" w:vAnchor="page" w:hAnchor="page" w:x="1419" w:y="6408" w:anchorLock="1"/>
        <w:spacing w:before="180" w:line="240" w:lineRule="atLeast"/>
        <w:textAlignment w:val="bottom"/>
        <w:rPr>
          <w:sz w:val="21"/>
          <w:szCs w:val="28"/>
        </w:rPr>
      </w:pPr>
      <w:r>
        <w:rPr>
          <w:sz w:val="21"/>
          <w:szCs w:val="28"/>
        </w:rPr>
        <w:fldChar w:fldCharType="begin">
          <w:ffData>
            <w:name w:val="CMPLSH_DATE"/>
            <w:enabled/>
            <w:calcOnExit w:val="0"/>
            <w:textInput/>
          </w:ffData>
        </w:fldChar>
      </w:r>
      <w:bookmarkStart w:id="8" w:name="CMPLSH_DATE"/>
      <w:r>
        <w:rPr>
          <w:sz w:val="21"/>
          <w:szCs w:val="28"/>
        </w:rPr>
        <w:instrText xml:space="preserve"> FORMTEXT </w:instrText>
      </w:r>
      <w:r>
        <w:rPr>
          <w:sz w:val="21"/>
          <w:szCs w:val="28"/>
        </w:rPr>
        <w:fldChar w:fldCharType="separate"/>
      </w:r>
      <w:r>
        <w:rPr>
          <w:sz w:val="21"/>
          <w:szCs w:val="28"/>
        </w:rPr>
        <w:t>     </w:t>
      </w:r>
      <w:r>
        <w:rPr>
          <w:sz w:val="21"/>
          <w:szCs w:val="28"/>
        </w:rPr>
        <w:fldChar w:fldCharType="end"/>
      </w:r>
      <w:bookmarkEnd w:id="8"/>
    </w:p>
    <w:p>
      <w:pPr>
        <w:pStyle w:val="127"/>
        <w:framePr w:w="9639" w:h="6974" w:hRule="exact" w:wrap="around" w:vAnchor="page" w:hAnchor="page" w:x="1419" w:y="6408" w:anchorLock="1"/>
        <w:spacing w:beforeLines="300" w:afterLines="30" w:line="240" w:lineRule="auto"/>
        <w:textAlignment w:val="bottom"/>
        <w:rPr>
          <w:b/>
          <w:sz w:val="21"/>
          <w:szCs w:val="28"/>
        </w:rPr>
      </w:pPr>
      <w:r>
        <w:rPr>
          <w:b/>
          <w:sz w:val="21"/>
          <w:szCs w:val="28"/>
        </w:rPr>
        <w:fldChar w:fldCharType="begin">
          <w:ffData>
            <w:name w:val="下拉2"/>
            <w:enabled/>
            <w:calcOnExit w:val="0"/>
            <w:ddList>
              <w:listEntry w:val=" "/>
              <w:listEntry w:val="在提交反馈意见时，请将您知道的相关专利连同支持性文件一并附上。"/>
            </w:ddList>
          </w:ffData>
        </w:fldChar>
      </w:r>
      <w:bookmarkStart w:id="9" w:name="下拉2"/>
      <w:r>
        <w:rPr>
          <w:b/>
          <w:sz w:val="21"/>
          <w:szCs w:val="28"/>
        </w:rPr>
        <w:instrText xml:space="preserve"> FORMDROPDOWN </w:instrText>
      </w:r>
      <w:r>
        <w:rPr>
          <w:b/>
          <w:sz w:val="21"/>
          <w:szCs w:val="28"/>
        </w:rPr>
        <w:fldChar w:fldCharType="separate"/>
      </w:r>
      <w:r>
        <w:rPr>
          <w:b/>
          <w:sz w:val="21"/>
          <w:szCs w:val="28"/>
        </w:rPr>
        <w:fldChar w:fldCharType="end"/>
      </w:r>
      <w:bookmarkEnd w:id="9"/>
    </w:p>
    <w:p>
      <w:pPr>
        <w:pStyle w:val="195"/>
        <w:framePr w:y="14176"/>
      </w:pPr>
      <w:r>
        <w:fldChar w:fldCharType="begin">
          <w:ffData>
            <w:name w:val="PLSH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0" w:name="PLSH_DATE_Y"/>
      <w:r>
        <w:instrText xml:space="preserve"> FORMTEXT </w:instrText>
      </w:r>
      <w:r>
        <w:fldChar w:fldCharType="separate"/>
      </w:r>
      <w:r>
        <w:t>202</w:t>
      </w:r>
      <w:r>
        <w:fldChar w:fldCharType="end"/>
      </w:r>
      <w:bookmarkEnd w:id="10"/>
      <w:r>
        <w:t>4 -  -  发布</w:t>
      </w:r>
    </w:p>
    <w:p>
      <w:pPr>
        <w:pStyle w:val="196"/>
        <w:framePr w:y="14176"/>
      </w:pPr>
      <w:r>
        <w:fldChar w:fldCharType="begin">
          <w:ffData>
            <w:name w:val="CROT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1" w:name="CROT_DATE_Y"/>
      <w:r>
        <w:instrText xml:space="preserve"> FORMTEXT </w:instrText>
      </w:r>
      <w:r>
        <w:fldChar w:fldCharType="separate"/>
      </w:r>
      <w:r>
        <w:t>202</w:t>
      </w:r>
      <w:r>
        <w:fldChar w:fldCharType="end"/>
      </w:r>
      <w:bookmarkEnd w:id="11"/>
      <w:r>
        <w:t>4 -  -  实施</w:t>
      </w:r>
    </w:p>
    <w:p>
      <w:pPr>
        <w:pStyle w:val="153"/>
        <w:framePr w:h="584" w:hRule="exact" w:hSpace="181" w:vSpace="181" w:y="15027"/>
        <w:rPr>
          <w:rFonts w:ascii="Times New Roman"/>
        </w:rPr>
      </w:pPr>
      <w:r>
        <w:rPr>
          <w:rFonts w:ascii="Times New Roman"/>
          <w:w w:val="100"/>
          <w:sz w:val="28"/>
        </w:rPr>
        <w:fldChar w:fldCharType="begin">
          <w:ffData>
            <w:name w:val="fm"/>
            <w:enabled/>
            <w:calcOnExit w:val="0"/>
            <w:textInput/>
          </w:ffData>
        </w:fldChar>
      </w:r>
      <w:bookmarkStart w:id="12" w:name="fm"/>
      <w:r>
        <w:rPr>
          <w:rFonts w:ascii="Times New Roman"/>
          <w:w w:val="100"/>
          <w:sz w:val="28"/>
        </w:rPr>
        <w:instrText xml:space="preserve"> FORMTEXT </w:instrText>
      </w:r>
      <w:r>
        <w:rPr>
          <w:rFonts w:ascii="Times New Roman"/>
          <w:w w:val="100"/>
          <w:sz w:val="28"/>
        </w:rPr>
        <w:fldChar w:fldCharType="separate"/>
      </w:r>
      <w:r>
        <w:rPr>
          <w:rFonts w:ascii="Times New Roman"/>
          <w:w w:val="100"/>
          <w:sz w:val="28"/>
        </w:rPr>
        <w:t>伊犁哈萨克自治州市场监督管理局</w:t>
      </w:r>
      <w:r>
        <w:rPr>
          <w:rFonts w:ascii="Times New Roman"/>
          <w:w w:val="100"/>
          <w:sz w:val="28"/>
        </w:rPr>
        <w:fldChar w:fldCharType="end"/>
      </w:r>
      <w:bookmarkEnd w:id="12"/>
      <w:r>
        <w:rPr>
          <w:rFonts w:ascii="Times New Roman"/>
          <w:w w:val="100"/>
          <w:sz w:val="28"/>
        </w:rPr>
        <w:t>  </w:t>
      </w:r>
      <w:r>
        <w:rPr>
          <w:rStyle w:val="231"/>
          <w:rFonts w:ascii="Times New Roman"/>
          <w:position w:val="0"/>
        </w:rPr>
        <w:t>发</w:t>
      </w:r>
      <w:r>
        <w:rPr>
          <w:rStyle w:val="231"/>
          <w:rFonts w:ascii="Times New Roman"/>
          <w:spacing w:val="0"/>
          <w:position w:val="0"/>
        </w:rPr>
        <w:t>布</w:t>
      </w:r>
    </w:p>
    <w:p>
      <w:pPr>
        <w:rPr>
          <w:rFonts w:ascii="Times New Roman" w:hAnsi="Times New Roman"/>
          <w:sz w:val="28"/>
          <w:szCs w:val="28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06" w:h="16838"/>
          <w:pgMar w:top="-338" w:right="1134" w:bottom="1021" w:left="1134" w:header="0" w:footer="0" w:gutter="284"/>
          <w:cols w:space="425" w:num="1"/>
          <w:titlePg/>
          <w:docGrid w:linePitch="312" w:charSpace="0"/>
        </w:sectPr>
      </w:pPr>
      <w:bookmarkStart w:id="15" w:name="_GoBack"/>
      <w:bookmarkEnd w:id="15"/>
      <w:r>
        <w:rPr>
          <w:rFonts w:ascii="Times New Roman" w:hAnsi="Times New Roman"/>
          <w:sz w:val="28"/>
          <w:szCs w:val="28"/>
        </w:rPr>
        <w:pict>
          <v:line id="_x0000_s1027" o:spid="_x0000_s1027" o:spt="20" style="position:absolute;left:0pt;margin-left:70.85pt;margin-top:728.6pt;height:0pt;width:481.9pt;mso-position-horizontal-relative:page;mso-position-vertical-relative:page;z-index:251660288;mso-width-relative:page;mso-height-relative:page;" coordsize="21600,21600" o:gfxdata="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rMxz71wAAAA4B&#10;AAAPAAAAAAAAAAEAIAAAACIAAABkcnMvZG93bnJldi54bWxQSwECFAAUAAAACACHTuJAWS4lmOMB&#10;AACqAwAADgAAAAAAAAABACAAAAAmAQAAZHJzL2Uyb0RvYy54bWxQSwUGAAAAAAYABgBZAQAAewUA&#10;AAAA&#10;">
            <v:path arrowok="t"/>
            <v:fill focussize="0,0"/>
            <v:stroke/>
            <v:imagedata o:title=""/>
            <o:lock v:ext="edit"/>
            <w10:anchorlock/>
          </v:line>
        </w:pict>
      </w:r>
    </w:p>
    <w:p>
      <w:pPr>
        <w:pStyle w:val="91"/>
        <w:spacing w:before="900" w:after="468"/>
        <w:rPr>
          <w:rFonts w:ascii="Times New Roman"/>
        </w:rPr>
      </w:pPr>
      <w:bookmarkStart w:id="13" w:name="BookMark2"/>
      <w:r>
        <w:rPr>
          <w:rFonts w:ascii="Times New Roman"/>
          <w:spacing w:val="320"/>
        </w:rPr>
        <w:t>前</w:t>
      </w:r>
      <w:r>
        <w:rPr>
          <w:rFonts w:ascii="Times New Roman"/>
        </w:rPr>
        <w:t>言</w:t>
      </w:r>
    </w:p>
    <w:p>
      <w:pPr>
        <w:pStyle w:val="58"/>
        <w:ind w:firstLine="420"/>
        <w:rPr>
          <w:rFonts w:ascii="Times New Roman"/>
        </w:rPr>
      </w:pPr>
      <w:r>
        <w:rPr>
          <w:rFonts w:ascii="Times New Roman"/>
        </w:rPr>
        <w:t>本本标准依据GB/T1.1－2009《标准化工作导则第1部分：标准的结构和编写规则》及DB/T2035.2－2003《标准体系工作导则第2部分：标准化工作导则框架与要求》的要求编写。</w:t>
      </w:r>
    </w:p>
    <w:p>
      <w:pPr>
        <w:pStyle w:val="58"/>
        <w:ind w:firstLine="420"/>
        <w:rPr>
          <w:rFonts w:ascii="Times New Roman"/>
        </w:rPr>
      </w:pPr>
      <w:r>
        <w:rPr>
          <w:rFonts w:ascii="Times New Roman"/>
        </w:rPr>
        <w:t>本标准由伊犁州农业标准化工作领导小组提出。</w:t>
      </w:r>
    </w:p>
    <w:p>
      <w:pPr>
        <w:pStyle w:val="58"/>
        <w:ind w:firstLine="420"/>
        <w:rPr>
          <w:rFonts w:ascii="Times New Roman"/>
        </w:rPr>
      </w:pPr>
      <w:r>
        <w:rPr>
          <w:rFonts w:ascii="Times New Roman"/>
        </w:rPr>
        <w:t>本标准由伊犁州质量技术监督局批准。</w:t>
      </w:r>
    </w:p>
    <w:p>
      <w:pPr>
        <w:pStyle w:val="58"/>
        <w:ind w:firstLine="420"/>
        <w:rPr>
          <w:rFonts w:ascii="Times New Roman"/>
        </w:rPr>
      </w:pPr>
      <w:r>
        <w:rPr>
          <w:rFonts w:ascii="Times New Roman"/>
        </w:rPr>
        <w:t>本标准由伊犁州农业局归口。</w:t>
      </w:r>
    </w:p>
    <w:p>
      <w:pPr>
        <w:pStyle w:val="58"/>
        <w:ind w:firstLine="420"/>
        <w:rPr>
          <w:rFonts w:ascii="Times New Roman"/>
        </w:rPr>
      </w:pPr>
      <w:r>
        <w:rPr>
          <w:rFonts w:ascii="Times New Roman"/>
        </w:rPr>
        <w:t>本标准起草单位：新疆生产建设兵团第四师农业科学研究所、新疆伊帕尔汗香料股份有限公司、新疆天山花海农旅集团有限公司。</w:t>
      </w:r>
    </w:p>
    <w:p>
      <w:pPr>
        <w:pStyle w:val="58"/>
        <w:ind w:firstLine="420"/>
        <w:rPr>
          <w:rFonts w:ascii="Times New Roman"/>
        </w:rPr>
      </w:pPr>
      <w:r>
        <w:rPr>
          <w:rFonts w:ascii="Times New Roman"/>
        </w:rPr>
        <w:t>本标准主要起草人：郭丹丽、李敏、赖刚刚、李子玉、孙明辉、王自健、王欣、徐盼盼、蒋新明、</w:t>
      </w:r>
      <w:r>
        <w:rPr>
          <w:rFonts w:hint="eastAsia" w:ascii="Times New Roman"/>
        </w:rPr>
        <w:t>田邦庆、</w:t>
      </w:r>
      <w:r>
        <w:rPr>
          <w:rFonts w:ascii="Times New Roman"/>
        </w:rPr>
        <w:t>刘春玉、姚文飞。 (暂定名单) </w:t>
      </w: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bookmarkEnd w:id="13"/>
    <w:p>
      <w:pPr>
        <w:spacing w:line="20" w:lineRule="exact"/>
        <w:jc w:val="center"/>
        <w:rPr>
          <w:rFonts w:ascii="Times New Roman" w:hAnsi="Times New Roman" w:eastAsia="黑体"/>
          <w:sz w:val="32"/>
          <w:szCs w:val="32"/>
        </w:rPr>
      </w:pPr>
      <w:bookmarkStart w:id="14" w:name="BookMark4"/>
    </w:p>
    <w:p>
      <w:pPr>
        <w:spacing w:line="20" w:lineRule="exact"/>
        <w:jc w:val="center"/>
        <w:rPr>
          <w:rFonts w:ascii="Times New Roman" w:hAnsi="Times New Roman" w:eastAsia="黑体"/>
          <w:sz w:val="32"/>
          <w:szCs w:val="32"/>
        </w:rPr>
      </w:pPr>
    </w:p>
    <w:bookmarkEnd w:id="14"/>
    <w:sdt>
      <w:sdtPr>
        <w:rPr>
          <w:rFonts w:ascii="Times New Roman" w:hAnsi="Times New Roman"/>
          <w:b w:val="0"/>
          <w:bCs w:val="0"/>
          <w:kern w:val="0"/>
          <w:sz w:val="21"/>
          <w:szCs w:val="20"/>
        </w:rPr>
        <w:tag w:val="NEW_STAND_NAME"/>
        <w:id w:val="595910757"/>
        <w:lock w:val="sdtLocked"/>
        <w:placeholder>
          <w:docPart w:val="5DEFB1EF1D1848D48F73EC109ACDDAD9"/>
        </w:placeholder>
      </w:sdtPr>
      <w:sdtEndPr>
        <w:rPr>
          <w:rFonts w:ascii="Times New Roman" w:hAnsi="Times New Roman"/>
          <w:b w:val="0"/>
          <w:bCs w:val="0"/>
          <w:kern w:val="0"/>
          <w:sz w:val="21"/>
          <w:szCs w:val="20"/>
        </w:rPr>
      </w:sdtEndPr>
      <w:sdtContent>
        <w:p>
          <w:pPr>
            <w:pStyle w:val="4"/>
            <w:adjustRightInd/>
            <w:jc w:val="center"/>
            <w:rPr>
              <w:rFonts w:ascii="Times New Roman" w:hAnsi="Times New Roman" w:eastAsia="黑体"/>
              <w:b w:val="0"/>
              <w:bCs w:val="0"/>
            </w:rPr>
          </w:pPr>
          <w:r>
            <w:rPr>
              <w:rFonts w:ascii="Times New Roman" w:hAnsi="Times New Roman" w:eastAsia="黑体"/>
            </w:rPr>
            <w:t>香紫苏的</w:t>
          </w:r>
          <w:r>
            <w:rPr>
              <w:rFonts w:hint="eastAsia" w:ascii="Times New Roman" w:hAnsi="Times New Roman" w:eastAsia="黑体"/>
              <w:lang w:eastAsia="zh-CN"/>
            </w:rPr>
            <w:t>生产</w:t>
          </w:r>
          <w:r>
            <w:rPr>
              <w:rFonts w:ascii="Times New Roman" w:hAnsi="Times New Roman" w:eastAsia="黑体"/>
            </w:rPr>
            <w:t>技术规程</w:t>
          </w:r>
        </w:p>
        <w:p>
          <w:pPr>
            <w:pStyle w:val="106"/>
            <w:numPr>
              <w:ilvl w:val="255"/>
              <w:numId w:val="0"/>
            </w:numPr>
            <w:spacing w:before="312" w:after="312"/>
            <w:rPr>
              <w:rFonts w:ascii="Times New Roman"/>
            </w:rPr>
          </w:pPr>
          <w:r>
            <w:rPr>
              <w:rFonts w:ascii="Times New Roman"/>
            </w:rPr>
            <w:t>1 范围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本规程规定了香紫苏的产地环境、栽培管理、病虫害防治、收获的要求。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本规程适用于伊犁河谷冷凉地区香紫苏的种植。</w:t>
          </w:r>
        </w:p>
        <w:p>
          <w:pPr>
            <w:spacing w:beforeLines="100" w:afterLines="100"/>
            <w:ind w:firstLine="420" w:firstLineChars="200"/>
            <w:outlineLvl w:val="0"/>
            <w:rPr>
              <w:rFonts w:ascii="Times New Roman" w:hAnsi="Times New Roman" w:eastAsia="黑体"/>
            </w:rPr>
          </w:pPr>
          <w:r>
            <w:rPr>
              <w:rFonts w:ascii="Times New Roman" w:hAnsi="Times New Roman" w:eastAsia="黑体"/>
            </w:rPr>
            <w:t>2 规范性引用文件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 xml:space="preserve">下列文件对于本文件的应用是必不可少的。凡是注日期的引用文件，仅所注日期的版本适用于本文件。凡是不注日期的引用文件，其最新版本（包括所有的修改单）适用于本文件。 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GB 5084  农田灌溉水质标准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GB 13735  聚乙烯吹塑农用地面覆盖薄膜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GB/T 17187  农业灌溉设备  滴头和滴灌管  技术规范和试验方法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NY/T 496  肥料合理使用准则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NY/T 1276-2007  农药安全使用规范 总则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NY/T 391  绿色食品 产地环境质量</w:t>
          </w:r>
        </w:p>
        <w:p>
          <w:pPr>
            <w:pStyle w:val="233"/>
            <w:snapToGrid w:val="0"/>
            <w:spacing w:line="360" w:lineRule="auto"/>
            <w:ind w:firstLine="420" w:firstLineChars="200"/>
            <w:rPr>
              <w:rFonts w:eastAsia="黑体"/>
              <w:sz w:val="21"/>
            </w:rPr>
          </w:pP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rFonts w:eastAsia="黑体"/>
              <w:sz w:val="21"/>
            </w:rPr>
          </w:pPr>
          <w:r>
            <w:rPr>
              <w:rFonts w:eastAsia="黑体"/>
              <w:sz w:val="21"/>
            </w:rPr>
            <w:t>3 产地环境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 xml:space="preserve">选择地势平坦、背风朝阳、排灌方便、土壤耕层深厚、保水力强的壤土或砂壤土。土壤有机质含量1%以上，全氮0.08%以上，碱解磷60 mg/Kg以上，速效磷15 mg/Kg以上，速效钾100mg/Kg以上，pH值7.5~8.5。全年≥10℃积温在1000 ℃以上，产地环境应符合NY/T 391的规定。 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rFonts w:eastAsia="黑体"/>
              <w:sz w:val="21"/>
            </w:rPr>
          </w:pP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rFonts w:eastAsia="黑体"/>
              <w:sz w:val="21"/>
            </w:rPr>
          </w:pPr>
          <w:r>
            <w:rPr>
              <w:rFonts w:eastAsia="黑体"/>
              <w:sz w:val="21"/>
            </w:rPr>
            <w:t>4 栽培管理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rFonts w:eastAsia="黑体"/>
              <w:sz w:val="21"/>
            </w:rPr>
          </w:pPr>
          <w:r>
            <w:rPr>
              <w:rFonts w:eastAsia="黑体"/>
              <w:sz w:val="21"/>
            </w:rPr>
            <w:t>4.1 播前准备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rFonts w:eastAsia="黑体"/>
              <w:sz w:val="21"/>
            </w:rPr>
          </w:pPr>
          <w:r>
            <w:rPr>
              <w:rFonts w:eastAsia="黑体"/>
              <w:sz w:val="21"/>
            </w:rPr>
            <w:t>4.1.1 选地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sz w:val="21"/>
            </w:rPr>
          </w:pPr>
          <w:r>
            <w:rPr>
              <w:sz w:val="21"/>
            </w:rPr>
            <w:t>选壤土或砂壤土，土壤肥力中等，灌排条件良好。前茬为小麦、油菜等植物。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rFonts w:eastAsia="黑体"/>
              <w:sz w:val="21"/>
            </w:rPr>
          </w:pPr>
          <w:r>
            <w:rPr>
              <w:rFonts w:eastAsia="黑体"/>
              <w:sz w:val="21"/>
            </w:rPr>
            <w:t>4.1.2施基肥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 w:eastAsia="黑体"/>
            </w:rPr>
          </w:pPr>
          <w:r>
            <w:rPr>
              <w:rFonts w:ascii="Times New Roman" w:hAnsi="Times New Roman"/>
            </w:rPr>
            <w:t>结合整地，播前每667 m2全层施有机肥料1 T或撒施二铵15 kg、氮磷钾复合肥15 kg、硫酸钾10 kg、缓释尿素5 kg作为基肥，肥料选择符合NY/T 496规定。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rFonts w:eastAsia="黑体"/>
              <w:sz w:val="21"/>
            </w:rPr>
          </w:pPr>
          <w:r>
            <w:rPr>
              <w:rFonts w:eastAsia="黑体"/>
              <w:sz w:val="21"/>
            </w:rPr>
            <w:t>4.1.3整地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深翻30 cm以上，耙地两遍，耱地镇压一遍。达到“齐、平、松、碎、净、墒”六字标准。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rFonts w:eastAsia="黑体"/>
              <w:sz w:val="21"/>
            </w:rPr>
          </w:pPr>
          <w:r>
            <w:rPr>
              <w:rFonts w:eastAsia="黑体"/>
              <w:sz w:val="21"/>
            </w:rPr>
            <w:t>4.1.4灌溉水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符合GB5084的要求。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rFonts w:eastAsia="黑体"/>
              <w:sz w:val="21"/>
            </w:rPr>
          </w:pP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rFonts w:eastAsia="黑体"/>
              <w:sz w:val="21"/>
            </w:rPr>
          </w:pPr>
          <w:r>
            <w:rPr>
              <w:rFonts w:eastAsia="黑体"/>
              <w:sz w:val="21"/>
            </w:rPr>
            <w:t>4.1.5地膜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采用黑色、0.01 cm厚、125 cm宽地膜，质量符合GB 13735的规定。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rFonts w:eastAsia="黑体"/>
              <w:sz w:val="21"/>
            </w:rPr>
          </w:pPr>
          <w:r>
            <w:rPr>
              <w:rFonts w:eastAsia="黑体"/>
              <w:sz w:val="21"/>
            </w:rPr>
            <w:t>4.2 滴灌系统配置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rFonts w:eastAsia="黑体"/>
              <w:sz w:val="21"/>
            </w:rPr>
          </w:pPr>
          <w:r>
            <w:rPr>
              <w:rFonts w:eastAsia="黑体"/>
              <w:sz w:val="21"/>
            </w:rPr>
            <w:t>4.2.1 总体要求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滴灌系统由滴灌首部系统、支管和毛管组成，应符合GB/T 17187的要求。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rFonts w:eastAsia="黑体"/>
              <w:sz w:val="21"/>
            </w:rPr>
          </w:pPr>
          <w:r>
            <w:rPr>
              <w:rFonts w:eastAsia="黑体"/>
              <w:sz w:val="21"/>
            </w:rPr>
            <w:t>4.2.2 滴灌首部系统配置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rFonts w:eastAsia="黑体"/>
              <w:sz w:val="21"/>
            </w:rPr>
          </w:pPr>
          <w:r>
            <w:rPr>
              <w:rFonts w:eastAsia="黑体"/>
              <w:sz w:val="21"/>
            </w:rPr>
            <w:t>4.2.2.1 水泵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  <w:color w:val="000000" w:themeColor="text1"/>
            </w:rPr>
          </w:pPr>
          <w:r>
            <w:rPr>
              <w:rFonts w:ascii="Times New Roman" w:hAnsi="Times New Roman"/>
              <w:color w:val="000000" w:themeColor="text1"/>
            </w:rPr>
            <w:t>当水源为河流和水库水，一般选用离心泵，水质较差时，需建沉淀池。水源为机井时，一般选用潜水泵。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rFonts w:eastAsia="黑体"/>
              <w:sz w:val="21"/>
            </w:rPr>
          </w:pPr>
          <w:r>
            <w:rPr>
              <w:rFonts w:eastAsia="黑体"/>
              <w:sz w:val="21"/>
            </w:rPr>
            <w:t>4.2.2.2 过滤设备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  <w:color w:val="000000" w:themeColor="text1"/>
            </w:rPr>
          </w:pPr>
          <w:r>
            <w:rPr>
              <w:rFonts w:ascii="Times New Roman" w:hAnsi="Times New Roman"/>
              <w:color w:val="000000" w:themeColor="text1"/>
            </w:rPr>
            <w:t>过滤设备有离心过滤器、筛网过滤器和叠片过滤器，各种过滤器可以在首部枢纽中单独使用，也可以根据水质情况及滴头抗堵塞能力组合使用。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rFonts w:eastAsia="黑体"/>
              <w:sz w:val="21"/>
            </w:rPr>
          </w:pPr>
          <w:r>
            <w:rPr>
              <w:rFonts w:eastAsia="黑体"/>
              <w:sz w:val="21"/>
            </w:rPr>
            <w:t xml:space="preserve">4.2.2.3  施肥装置 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  <w:color w:val="000000" w:themeColor="text1"/>
            </w:rPr>
          </w:pPr>
          <w:r>
            <w:rPr>
              <w:rFonts w:ascii="Times New Roman" w:hAnsi="Times New Roman"/>
              <w:color w:val="000000" w:themeColor="text1"/>
            </w:rPr>
            <w:t>使用注入式施肥装置，根据设计流量和灌溉面积的大小、肥料的类型确定肥料的施入量。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rFonts w:eastAsia="黑体"/>
              <w:sz w:val="21"/>
            </w:rPr>
          </w:pPr>
          <w:r>
            <w:rPr>
              <w:rFonts w:eastAsia="黑体"/>
              <w:sz w:val="21"/>
            </w:rPr>
            <w:t xml:space="preserve">4.2.2.4  控制设备 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  <w:color w:val="000000" w:themeColor="text1"/>
            </w:rPr>
          </w:pPr>
          <w:r>
            <w:rPr>
              <w:rFonts w:ascii="Times New Roman" w:hAnsi="Times New Roman"/>
              <w:color w:val="000000" w:themeColor="text1"/>
            </w:rPr>
            <w:t xml:space="preserve">滴灌常用的控制设备有闸阀、球阀和蝶阀。 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rFonts w:eastAsia="黑体"/>
              <w:sz w:val="21"/>
            </w:rPr>
          </w:pPr>
          <w:r>
            <w:rPr>
              <w:rFonts w:eastAsia="黑体"/>
              <w:sz w:val="21"/>
            </w:rPr>
            <w:t xml:space="preserve">4.2.2.5  量测设备 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rFonts w:eastAsia="黑体"/>
              <w:sz w:val="21"/>
            </w:rPr>
          </w:pPr>
          <w:r>
            <w:rPr>
              <w:color w:val="000000" w:themeColor="text1"/>
              <w:kern w:val="2"/>
              <w:sz w:val="21"/>
              <w:szCs w:val="21"/>
            </w:rPr>
            <w:t>量测设备主要有压力表、水表或流量计</w:t>
          </w:r>
          <w:r>
            <w:rPr>
              <w:rFonts w:eastAsia="黑体"/>
              <w:sz w:val="21"/>
            </w:rPr>
            <w:t xml:space="preserve">。 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rFonts w:eastAsia="黑体"/>
              <w:sz w:val="21"/>
            </w:rPr>
          </w:pPr>
          <w:r>
            <w:rPr>
              <w:rFonts w:eastAsia="黑体"/>
              <w:sz w:val="21"/>
            </w:rPr>
            <w:t xml:space="preserve">4.2.2.6  保护设备 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color w:val="000000" w:themeColor="text1"/>
              <w:kern w:val="2"/>
              <w:sz w:val="21"/>
              <w:szCs w:val="21"/>
            </w:rPr>
          </w:pPr>
          <w:r>
            <w:rPr>
              <w:color w:val="000000" w:themeColor="text1"/>
              <w:kern w:val="2"/>
              <w:sz w:val="21"/>
              <w:szCs w:val="21"/>
            </w:rPr>
            <w:t>常用的保护设备有排气阀、安全阀、调压装置、逆止阀和排水阀，用来保护滴灌系统安全运行。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rFonts w:eastAsia="楷体"/>
              <w:sz w:val="21"/>
            </w:rPr>
          </w:pPr>
          <w:r>
            <w:rPr>
              <w:rFonts w:eastAsia="黑体"/>
              <w:sz w:val="21"/>
            </w:rPr>
            <w:t xml:space="preserve">4.2.3  支管的配置 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color w:val="000000" w:themeColor="text1"/>
              <w:kern w:val="2"/>
              <w:sz w:val="21"/>
              <w:szCs w:val="21"/>
            </w:rPr>
          </w:pPr>
          <w:r>
            <w:rPr>
              <w:color w:val="000000" w:themeColor="text1"/>
              <w:kern w:val="2"/>
              <w:sz w:val="21"/>
              <w:szCs w:val="21"/>
            </w:rPr>
            <w:t>支管采用薄壁PE管。根据地形、地块及水源井出水量大小不同，可双向或单向布置支管。按照轮灌组的划分，支管上应安装阀门，一般采用塑料球阀，管径与支管相同。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rFonts w:eastAsia="黑体"/>
              <w:sz w:val="21"/>
            </w:rPr>
          </w:pPr>
          <w:r>
            <w:rPr>
              <w:rFonts w:eastAsia="黑体"/>
              <w:sz w:val="21"/>
            </w:rPr>
            <w:t xml:space="preserve">4.2.4  毛管（滴灌带）的配置 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color w:val="000000" w:themeColor="text1"/>
              <w:kern w:val="2"/>
              <w:sz w:val="21"/>
              <w:szCs w:val="21"/>
            </w:rPr>
          </w:pPr>
          <w:r>
            <w:rPr>
              <w:color w:val="000000" w:themeColor="text1"/>
              <w:kern w:val="2"/>
              <w:sz w:val="21"/>
              <w:szCs w:val="21"/>
            </w:rPr>
            <w:t>香紫苏膜下滴灌宜采用内镶贴片式滴灌带，滴头流量应根据土壤类型、种植模式、灌水器水力特性综合选择。沙性土壤滴头流量≥2.5L/h，粘性土壤滴头流量≤2.0L/h，但滴头滴水强度应小于土壤入渗速度。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color w:val="000000" w:themeColor="text1"/>
              <w:kern w:val="2"/>
              <w:sz w:val="21"/>
              <w:szCs w:val="21"/>
            </w:rPr>
          </w:pP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rFonts w:eastAsia="黑体"/>
              <w:sz w:val="21"/>
            </w:rPr>
          </w:pPr>
          <w:r>
            <w:rPr>
              <w:rFonts w:eastAsia="黑体"/>
              <w:sz w:val="21"/>
            </w:rPr>
            <w:t>4.3 播种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rFonts w:eastAsia="黑体"/>
              <w:sz w:val="21"/>
            </w:rPr>
          </w:pPr>
          <w:r>
            <w:rPr>
              <w:rFonts w:eastAsia="黑体"/>
              <w:sz w:val="21"/>
            </w:rPr>
            <w:t>4.3.1 播种时间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color w:val="000000" w:themeColor="text1"/>
              <w:kern w:val="2"/>
              <w:sz w:val="21"/>
              <w:szCs w:val="21"/>
            </w:rPr>
          </w:pPr>
          <w:r>
            <w:rPr>
              <w:color w:val="000000" w:themeColor="text1"/>
              <w:kern w:val="2"/>
              <w:sz w:val="21"/>
              <w:szCs w:val="21"/>
            </w:rPr>
            <w:t>最佳播种时间为秋天，通常是在每年的10月中旬，土壤上冻前，进行播种。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rFonts w:eastAsia="黑体"/>
              <w:sz w:val="21"/>
            </w:rPr>
          </w:pPr>
          <w:r>
            <w:rPr>
              <w:rFonts w:eastAsia="黑体"/>
              <w:sz w:val="21"/>
            </w:rPr>
            <w:t>4.3.2 播种方法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color w:val="000000" w:themeColor="text1"/>
              <w:kern w:val="2"/>
              <w:sz w:val="21"/>
              <w:szCs w:val="21"/>
            </w:rPr>
          </w:pPr>
          <w:r>
            <w:rPr>
              <w:color w:val="000000" w:themeColor="text1"/>
              <w:kern w:val="2"/>
              <w:sz w:val="21"/>
              <w:szCs w:val="21"/>
            </w:rPr>
            <w:t>使用膜上半精量播种机点播，按照50 cm×20 cm行株距进行穴播。种子播种前要经过催芽，每穴放2-3粒。但如果未经催芽处理，则每穴放4-5粒。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rFonts w:eastAsia="黑体"/>
              <w:sz w:val="21"/>
            </w:rPr>
          </w:pPr>
          <w:r>
            <w:rPr>
              <w:rFonts w:eastAsia="黑体"/>
              <w:sz w:val="21"/>
            </w:rPr>
            <w:t>4.3.3播种量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color w:val="000000" w:themeColor="text1"/>
              <w:kern w:val="2"/>
              <w:sz w:val="21"/>
              <w:szCs w:val="21"/>
            </w:rPr>
          </w:pPr>
          <w:r>
            <w:rPr>
              <w:color w:val="000000" w:themeColor="text1"/>
              <w:kern w:val="2"/>
              <w:sz w:val="21"/>
              <w:szCs w:val="21"/>
            </w:rPr>
            <w:t>0.3 kg～0.4 kg/667 m2。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rFonts w:eastAsia="黑体"/>
              <w:sz w:val="21"/>
            </w:rPr>
          </w:pPr>
          <w:r>
            <w:rPr>
              <w:rFonts w:eastAsia="黑体"/>
              <w:sz w:val="21"/>
            </w:rPr>
            <w:t>4.3.4播种密度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color w:val="000000" w:themeColor="text1"/>
              <w:kern w:val="2"/>
              <w:sz w:val="21"/>
              <w:szCs w:val="21"/>
            </w:rPr>
          </w:pPr>
          <w:r>
            <w:rPr>
              <w:color w:val="000000" w:themeColor="text1"/>
              <w:kern w:val="2"/>
              <w:sz w:val="21"/>
              <w:szCs w:val="21"/>
            </w:rPr>
            <w:t>保苗6500株～7000株/667 m2。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rFonts w:eastAsia="黑体"/>
              <w:sz w:val="21"/>
            </w:rPr>
          </w:pPr>
          <w:r>
            <w:rPr>
              <w:rFonts w:eastAsia="黑体"/>
              <w:sz w:val="21"/>
            </w:rPr>
            <w:t>4.3.5播种深度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color w:val="000000" w:themeColor="text1"/>
              <w:kern w:val="2"/>
              <w:sz w:val="21"/>
              <w:szCs w:val="21"/>
            </w:rPr>
          </w:pPr>
          <w:r>
            <w:rPr>
              <w:color w:val="000000" w:themeColor="text1"/>
              <w:kern w:val="2"/>
              <w:sz w:val="21"/>
              <w:szCs w:val="21"/>
            </w:rPr>
            <w:t>播种深度1-2 cm。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rFonts w:eastAsia="黑体"/>
              <w:sz w:val="21"/>
            </w:rPr>
          </w:pPr>
          <w:r>
            <w:rPr>
              <w:rFonts w:eastAsia="黑体"/>
              <w:sz w:val="21"/>
            </w:rPr>
            <w:t>4.4 田间管理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rFonts w:eastAsia="黑体"/>
              <w:sz w:val="21"/>
            </w:rPr>
          </w:pPr>
          <w:r>
            <w:rPr>
              <w:rFonts w:eastAsia="黑体"/>
              <w:sz w:val="21"/>
            </w:rPr>
            <w:t>4.4.1 查苗、补苗、放苗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color w:val="000000" w:themeColor="text1"/>
              <w:kern w:val="2"/>
              <w:sz w:val="21"/>
              <w:szCs w:val="21"/>
            </w:rPr>
          </w:pPr>
          <w:r>
            <w:rPr>
              <w:color w:val="000000" w:themeColor="text1"/>
              <w:kern w:val="2"/>
              <w:sz w:val="21"/>
              <w:szCs w:val="21"/>
            </w:rPr>
            <w:t>幼苗显行后，发现缺苗断垄，及时催芽补种。与膜下种孔错位时，应及时破膜放苗封土，防止高温烧苗。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rFonts w:eastAsia="黑体"/>
              <w:sz w:val="21"/>
            </w:rPr>
          </w:pPr>
          <w:r>
            <w:rPr>
              <w:rFonts w:eastAsia="黑体"/>
              <w:sz w:val="21"/>
            </w:rPr>
            <w:t>4.4.2破除板结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color w:val="000000" w:themeColor="text1"/>
              <w:kern w:val="2"/>
              <w:sz w:val="21"/>
              <w:szCs w:val="21"/>
            </w:rPr>
          </w:pPr>
          <w:r>
            <w:rPr>
              <w:color w:val="000000" w:themeColor="text1"/>
              <w:kern w:val="2"/>
              <w:sz w:val="21"/>
              <w:szCs w:val="21"/>
            </w:rPr>
            <w:t>香紫苏是双子叶植物，种粒小，幼苗顶土能力弱。第2年4月初出苗前遇雨板结时，要及时破除板结。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rFonts w:eastAsia="黑体"/>
              <w:sz w:val="21"/>
            </w:rPr>
          </w:pPr>
          <w:r>
            <w:rPr>
              <w:rFonts w:eastAsia="黑体"/>
              <w:sz w:val="21"/>
            </w:rPr>
            <w:t>4.4.3 中耕松土除草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color w:val="000000" w:themeColor="text1"/>
              <w:kern w:val="2"/>
              <w:sz w:val="21"/>
              <w:szCs w:val="21"/>
            </w:rPr>
          </w:pPr>
          <w:r>
            <w:rPr>
              <w:color w:val="000000" w:themeColor="text1"/>
              <w:kern w:val="2"/>
              <w:sz w:val="21"/>
              <w:szCs w:val="21"/>
            </w:rPr>
            <w:t>播种后遇降水造成土壤板结，可采用机械轻中耕破除板结，除去膜间杂草。中耕深度8~15cm，逐次加深，全生育期中耕松土2~3次。株行间杂草可通过人工锄去，提高土壤通透性，减少植株腐烂病发生。要求不伤苗、不压苗。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rFonts w:eastAsia="黑体"/>
              <w:sz w:val="21"/>
            </w:rPr>
          </w:pPr>
          <w:r>
            <w:rPr>
              <w:rFonts w:eastAsia="黑体"/>
              <w:sz w:val="21"/>
            </w:rPr>
            <w:t>4.4.4 水肥管理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color w:val="000000" w:themeColor="text1"/>
              <w:kern w:val="2"/>
              <w:sz w:val="21"/>
              <w:szCs w:val="21"/>
            </w:rPr>
          </w:pPr>
          <w:r>
            <w:rPr>
              <w:color w:val="000000" w:themeColor="text1"/>
              <w:kern w:val="2"/>
              <w:sz w:val="21"/>
              <w:szCs w:val="21"/>
            </w:rPr>
            <w:t>香紫苏从发芽到花期约120 d，从现蕾到开花需50~60 d，这一时期需要足够的水肥，才能获得高产。5月中下旬开花前滴头水，水量35~40 m3/667m2，随水滴施尿素5 kg/667m2，以后每隔15~20 d，滴1次水、滴1次肥。全生育期滴水5~6次（每次滴水肥量同上，保持田间土壤表层湿润为宜），总水量210~240 m3/667m2，戈壁地可适当增加。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rFonts w:eastAsia="黑体"/>
              <w:sz w:val="21"/>
            </w:rPr>
          </w:pPr>
          <w:r>
            <w:rPr>
              <w:rFonts w:eastAsia="黑体"/>
              <w:sz w:val="21"/>
            </w:rPr>
            <w:t>5 病虫害防治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color w:val="000000" w:themeColor="text1"/>
              <w:kern w:val="2"/>
              <w:sz w:val="21"/>
              <w:szCs w:val="21"/>
            </w:rPr>
          </w:pPr>
          <w:r>
            <w:rPr>
              <w:color w:val="000000" w:themeColor="text1"/>
              <w:kern w:val="2"/>
              <w:sz w:val="21"/>
              <w:szCs w:val="21"/>
            </w:rPr>
            <w:t>坚持以“农业防治、物理防治、生物防治为主，化学防治为辅”的综合防治原则，农药使用应符合NY/T 1276规定。幼苗期的黑色小造桥虫，用20% 速灭杀丁乳油2000倍液喷雾防治，效果极佳。从六月中旬开始，地老虎、甘蓝夜蛾、小菜粉蝶等幼虫为害叶片。用800倍敌百虫防治4-5次，效果很好。在潮湿情况下，根颈腐烂病甚为严重，植株大量死亡。灌溉后及时松土，可减轻或避免此病危害。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rFonts w:eastAsia="黑体"/>
              <w:color w:val="000000" w:themeColor="text1"/>
              <w:kern w:val="2"/>
              <w:sz w:val="21"/>
              <w:szCs w:val="21"/>
            </w:rPr>
          </w:pPr>
          <w:r>
            <w:rPr>
              <w:rFonts w:eastAsia="黑体"/>
              <w:color w:val="000000" w:themeColor="text1"/>
              <w:kern w:val="2"/>
              <w:sz w:val="21"/>
              <w:szCs w:val="21"/>
            </w:rPr>
            <w:t>6 收获时间与要求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color w:val="000000" w:themeColor="text1"/>
              <w:kern w:val="2"/>
              <w:sz w:val="21"/>
              <w:szCs w:val="21"/>
            </w:rPr>
          </w:pPr>
          <w:r>
            <w:rPr>
              <w:color w:val="000000" w:themeColor="text1"/>
              <w:kern w:val="2"/>
              <w:sz w:val="21"/>
              <w:szCs w:val="21"/>
            </w:rPr>
            <w:t>8月下旬，盛花末期收获最好。采收时从花穗的最下一轮往下10 cm处割取。应少带花梗、不带青叶、老枝、杂等。选晴天收割，运回直接将茎、叶、花上锅蒸馏加工。如果留种，当开花时，拔出矮小畸形植株。在种子成熟时再收。脱粒扬净后，入库保存。</w:t>
          </w:r>
        </w:p>
        <w:p>
          <w:pPr>
            <w:pStyle w:val="233"/>
            <w:snapToGrid w:val="0"/>
            <w:spacing w:line="400" w:lineRule="exact"/>
            <w:ind w:firstLine="420" w:firstLineChars="200"/>
            <w:rPr>
              <w:color w:val="000000" w:themeColor="text1"/>
              <w:kern w:val="2"/>
              <w:sz w:val="21"/>
              <w:szCs w:val="21"/>
            </w:rPr>
          </w:pPr>
        </w:p>
        <w:p>
          <w:pPr>
            <w:adjustRightInd/>
            <w:snapToGrid w:val="0"/>
            <w:spacing w:line="360" w:lineRule="auto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___________________________</w:t>
          </w:r>
        </w:p>
        <w:p>
          <w:pPr>
            <w:pStyle w:val="58"/>
            <w:ind w:firstLine="420"/>
            <w:rPr>
              <w:rFonts w:ascii="Times New Roman"/>
            </w:rPr>
          </w:pPr>
        </w:p>
      </w:sdtContent>
    </w:sdt>
    <w:sectPr>
      <w:headerReference r:id="rId9" w:type="default"/>
      <w:footerReference r:id="rId10" w:type="default"/>
      <w:pgSz w:w="11906" w:h="16838"/>
      <w:pgMar w:top="1928" w:right="1134" w:bottom="1134" w:left="1134" w:header="1418" w:footer="1134" w:gutter="284"/>
      <w:pgNumType w:start="1"/>
      <w:cols w:space="425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right="720"/>
      <w:jc w:val="both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4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wordWrap w:val="0"/>
      <w:jc w:val="right"/>
      <w:rPr>
        <w:rFonts w:ascii="黑体" w:hAnsi="黑体" w:eastAsia="黑体"/>
      </w:rPr>
    </w:pPr>
    <w:r>
      <w:rPr>
        <w:rFonts w:ascii="黑体" w:hAnsi="黑体" w:eastAsia="黑体"/>
      </w:rPr>
      <w:t>Q/LB.</w:t>
    </w:r>
    <w:r>
      <w:rPr>
        <w:rFonts w:hint="eastAsia" w:ascii="黑体" w:hAnsi="黑体" w:eastAsia="黑体"/>
      </w:rPr>
      <w:t>□</w:t>
    </w:r>
    <w:r>
      <w:rPr>
        <w:rFonts w:ascii="黑体" w:hAnsi="黑体" w:eastAsia="黑体"/>
      </w:rPr>
      <w:t>XXXXX-XXXX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jc w:val="both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3"/>
    </w:pPr>
    <w:r>
      <w:fldChar w:fldCharType="begin"/>
    </w:r>
    <w:r>
      <w:instrText xml:space="preserve"> STYLEREF  标准文件_文件编号  \* MERGEFORMAT </w:instrText>
    </w:r>
    <w:r>
      <w:fldChar w:fldCharType="separate"/>
    </w:r>
    <w:r>
      <w:t>DB/T —2024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37933"/>
    <w:multiLevelType w:val="multilevel"/>
    <w:tmpl w:val="02837933"/>
    <w:lvl w:ilvl="0" w:tentative="0">
      <w:start w:val="1"/>
      <w:numFmt w:val="decimal"/>
      <w:pStyle w:val="66"/>
      <w:lvlText w:val="[%1]"/>
      <w:lvlJc w:val="left"/>
      <w:pPr>
        <w:tabs>
          <w:tab w:val="left" w:pos="1646"/>
        </w:tabs>
        <w:ind w:left="1646" w:hanging="648"/>
      </w:pPr>
    </w:lvl>
    <w:lvl w:ilvl="1" w:tentative="0">
      <w:start w:val="1"/>
      <w:numFmt w:val="lowerLetter"/>
      <w:lvlText w:val="%2)"/>
      <w:lvlJc w:val="left"/>
      <w:pPr>
        <w:tabs>
          <w:tab w:val="left" w:pos="1838"/>
        </w:tabs>
        <w:ind w:left="183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258"/>
        </w:tabs>
        <w:ind w:left="2258" w:hanging="420"/>
      </w:pPr>
    </w:lvl>
    <w:lvl w:ilvl="3" w:tentative="0">
      <w:start w:val="1"/>
      <w:numFmt w:val="decimal"/>
      <w:lvlText w:val="%4."/>
      <w:lvlJc w:val="left"/>
      <w:pPr>
        <w:tabs>
          <w:tab w:val="left" w:pos="2678"/>
        </w:tabs>
        <w:ind w:left="267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3098"/>
        </w:tabs>
        <w:ind w:left="309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518"/>
        </w:tabs>
        <w:ind w:left="3518" w:hanging="420"/>
      </w:pPr>
    </w:lvl>
    <w:lvl w:ilvl="6" w:tentative="0">
      <w:start w:val="1"/>
      <w:numFmt w:val="decimal"/>
      <w:lvlText w:val="%7."/>
      <w:lvlJc w:val="left"/>
      <w:pPr>
        <w:tabs>
          <w:tab w:val="left" w:pos="3938"/>
        </w:tabs>
        <w:ind w:left="393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358"/>
        </w:tabs>
        <w:ind w:left="435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778"/>
        </w:tabs>
        <w:ind w:left="4778" w:hanging="420"/>
      </w:pPr>
    </w:lvl>
  </w:abstractNum>
  <w:abstractNum w:abstractNumId="1">
    <w:nsid w:val="040A15CD"/>
    <w:multiLevelType w:val="multilevel"/>
    <w:tmpl w:val="040A15CD"/>
    <w:lvl w:ilvl="0" w:tentative="0">
      <w:start w:val="1"/>
      <w:numFmt w:val="none"/>
      <w:suff w:val="nothing"/>
      <w:lvlText w:val="　"/>
      <w:lvlJc w:val="left"/>
      <w:pPr>
        <w:ind w:left="0" w:firstLine="0"/>
      </w:pPr>
    </w:lvl>
    <w:lvl w:ilvl="1" w:tentative="0">
      <w:start w:val="1"/>
      <w:numFmt w:val="decimal"/>
      <w:isLgl/>
      <w:suff w:val="nothing"/>
      <w:lvlText w:val="%2　"/>
      <w:lvlJc w:val="left"/>
      <w:pPr>
        <w:ind w:left="0" w:firstLine="0"/>
      </w:pPr>
    </w:lvl>
    <w:lvl w:ilvl="2" w:tentative="0">
      <w:start w:val="1"/>
      <w:numFmt w:val="decimal"/>
      <w:pStyle w:val="161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pStyle w:val="120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pStyle w:val="155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pStyle w:val="157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pStyle w:val="160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">
    <w:nsid w:val="079102AD"/>
    <w:multiLevelType w:val="multilevel"/>
    <w:tmpl w:val="079102AD"/>
    <w:lvl w:ilvl="0" w:tentative="0">
      <w:start w:val="1"/>
      <w:numFmt w:val="decimal"/>
      <w:pStyle w:val="182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3">
    <w:nsid w:val="07ED3FEA"/>
    <w:multiLevelType w:val="multilevel"/>
    <w:tmpl w:val="07ED3FEA"/>
    <w:lvl w:ilvl="0" w:tentative="0">
      <w:start w:val="1"/>
      <w:numFmt w:val="none"/>
      <w:pStyle w:val="91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202"/>
      <w:suff w:val="nothing"/>
      <w:lvlText w:val="%10.%2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2" w:tentative="0">
      <w:start w:val="1"/>
      <w:numFmt w:val="decimal"/>
      <w:pStyle w:val="203"/>
      <w:suff w:val="nothing"/>
      <w:lvlText w:val="%10.%2.%3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3" w:tentative="0">
      <w:start w:val="1"/>
      <w:numFmt w:val="decimal"/>
      <w:pStyle w:val="204"/>
      <w:suff w:val="nothing"/>
      <w:lvlText w:val="%10.%2.%3.%4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4" w:tentative="0">
      <w:start w:val="1"/>
      <w:numFmt w:val="decimal"/>
      <w:pStyle w:val="205"/>
      <w:suff w:val="nothing"/>
      <w:lvlText w:val="%10.%2.%3.%4.%5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5" w:tentative="0">
      <w:start w:val="1"/>
      <w:numFmt w:val="decimal"/>
      <w:pStyle w:val="206"/>
      <w:suff w:val="nothing"/>
      <w:lvlText w:val="%10.%2.%3.%4.%5.%6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>
    <w:nsid w:val="0AE367E9"/>
    <w:multiLevelType w:val="multilevel"/>
    <w:tmpl w:val="0AE367E9"/>
    <w:lvl w:ilvl="0" w:tentative="0">
      <w:start w:val="1"/>
      <w:numFmt w:val="none"/>
      <w:pStyle w:val="183"/>
      <w:suff w:val="nothing"/>
      <w:lvlText w:val="%1示例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5">
    <w:nsid w:val="0BDC1670"/>
    <w:multiLevelType w:val="multilevel"/>
    <w:tmpl w:val="0BDC1670"/>
    <w:lvl w:ilvl="0" w:tentative="0">
      <w:start w:val="1"/>
      <w:numFmt w:val="decimal"/>
      <w:pStyle w:val="69"/>
      <w:lvlText w:val="[%1]"/>
      <w:lvlJc w:val="left"/>
      <w:pPr>
        <w:ind w:left="823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0D051F45"/>
    <w:multiLevelType w:val="multilevel"/>
    <w:tmpl w:val="0D051F45"/>
    <w:lvl w:ilvl="0" w:tentative="0">
      <w:start w:val="1"/>
      <w:numFmt w:val="lowerRoman"/>
      <w:pStyle w:val="171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1543"/>
        </w:tabs>
        <w:ind w:left="1543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963"/>
        </w:tabs>
        <w:ind w:left="1963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383"/>
        </w:tabs>
        <w:ind w:left="2383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803"/>
        </w:tabs>
        <w:ind w:left="2803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223"/>
        </w:tabs>
        <w:ind w:left="3223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43"/>
        </w:tabs>
        <w:ind w:left="3643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4063"/>
        </w:tabs>
        <w:ind w:left="4063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483"/>
        </w:tabs>
        <w:ind w:left="4483" w:hanging="420"/>
      </w:pPr>
      <w:rPr>
        <w:rFonts w:hint="eastAsia"/>
      </w:rPr>
    </w:lvl>
  </w:abstractNum>
  <w:abstractNum w:abstractNumId="7">
    <w:nsid w:val="1AD20F90"/>
    <w:multiLevelType w:val="multilevel"/>
    <w:tmpl w:val="1AD20F90"/>
    <w:lvl w:ilvl="0" w:tentative="0">
      <w:start w:val="1"/>
      <w:numFmt w:val="none"/>
      <w:pStyle w:val="112"/>
      <w:lvlText w:val="%1注："/>
      <w:lvlJc w:val="left"/>
      <w:pPr>
        <w:tabs>
          <w:tab w:val="left" w:pos="845"/>
        </w:tabs>
        <w:ind w:left="-102" w:firstLine="419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1AF15012"/>
    <w:multiLevelType w:val="multilevel"/>
    <w:tmpl w:val="1AF15012"/>
    <w:lvl w:ilvl="0" w:tentative="0">
      <w:start w:val="1"/>
      <w:numFmt w:val="upperLetter"/>
      <w:pStyle w:val="87"/>
      <w:suff w:val="nothing"/>
      <w:lvlText w:val="附 录(Annex) %1"/>
      <w:lvlJc w:val="left"/>
      <w:pPr>
        <w:ind w:left="0" w:firstLine="0"/>
      </w:p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9">
    <w:nsid w:val="1EAA1992"/>
    <w:multiLevelType w:val="multilevel"/>
    <w:tmpl w:val="1EAA1992"/>
    <w:lvl w:ilvl="0" w:tentative="0">
      <w:start w:val="1"/>
      <w:numFmt w:val="none"/>
      <w:pStyle w:val="94"/>
      <w:suff w:val="nothing"/>
      <w:lvlText w:val="——"/>
      <w:lvlJc w:val="left"/>
      <w:pPr>
        <w:ind w:left="794" w:hanging="397"/>
      </w:pPr>
    </w:lvl>
    <w:lvl w:ilvl="1" w:tentative="0">
      <w:start w:val="1"/>
      <w:numFmt w:val="decimal"/>
      <w:suff w:val="nothing"/>
      <w:lvlText w:val="%1.%2　"/>
      <w:lvlJc w:val="left"/>
      <w:pPr>
        <w:ind w:left="397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397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397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397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397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397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791"/>
        </w:tabs>
        <w:ind w:left="4791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499"/>
        </w:tabs>
        <w:ind w:left="5499" w:hanging="1700"/>
      </w:pPr>
    </w:lvl>
  </w:abstractNum>
  <w:abstractNum w:abstractNumId="10">
    <w:nsid w:val="2C5917C3"/>
    <w:multiLevelType w:val="multilevel"/>
    <w:tmpl w:val="2C5917C3"/>
    <w:lvl w:ilvl="0" w:tentative="0">
      <w:start w:val="1"/>
      <w:numFmt w:val="none"/>
      <w:pStyle w:val="134"/>
      <w:lvlText w:val="%1——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b w:val="0"/>
        <w:i w:val="0"/>
        <w:sz w:val="21"/>
      </w:rPr>
    </w:lvl>
    <w:lvl w:ilvl="1" w:tentative="0">
      <w:start w:val="1"/>
      <w:numFmt w:val="none"/>
      <w:pStyle w:val="189"/>
      <w:lvlText w:val=""/>
      <w:lvlJc w:val="left"/>
      <w:pPr>
        <w:ind w:left="851" w:hanging="431"/>
      </w:pPr>
      <w:rPr>
        <w:rFonts w:hint="default" w:ascii="Symbol" w:hAnsi="Symbol"/>
        <w:sz w:val="21"/>
      </w:rPr>
    </w:lvl>
    <w:lvl w:ilvl="2" w:tentative="0">
      <w:start w:val="1"/>
      <w:numFmt w:val="bullet"/>
      <w:pStyle w:val="174"/>
      <w:lvlText w:val=""/>
      <w:lvlJc w:val="left"/>
      <w:pPr>
        <w:ind w:left="851" w:hanging="426"/>
      </w:pPr>
      <w:rPr>
        <w:rFonts w:hint="default" w:ascii="Wingdings" w:hAnsi="Wingdings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1">
    <w:nsid w:val="32F04FB2"/>
    <w:multiLevelType w:val="multilevel"/>
    <w:tmpl w:val="32F04FB2"/>
    <w:lvl w:ilvl="0" w:tentative="0">
      <w:start w:val="1"/>
      <w:numFmt w:val="lowerLetter"/>
      <w:pStyle w:val="103"/>
      <w:lvlText w:val="%1"/>
      <w:lvlJc w:val="left"/>
      <w:pPr>
        <w:tabs>
          <w:tab w:val="left" w:pos="539"/>
        </w:tabs>
        <w:ind w:left="539" w:hanging="119"/>
      </w:pPr>
      <w:rPr>
        <w:rFonts w:hint="eastAsia"/>
        <w:caps w:val="0"/>
        <w:strike w:val="0"/>
        <w:dstrike w:val="0"/>
        <w:vanish w:val="0"/>
        <w:vertAlign w:val="superscript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12">
    <w:nsid w:val="44C50F90"/>
    <w:multiLevelType w:val="multilevel"/>
    <w:tmpl w:val="44C50F90"/>
    <w:lvl w:ilvl="0" w:tentative="0">
      <w:start w:val="1"/>
      <w:numFmt w:val="lowerLetter"/>
      <w:pStyle w:val="176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decimal"/>
      <w:pStyle w:val="111"/>
      <w:lvlText w:val="%2)"/>
      <w:lvlJc w:val="left"/>
      <w:pPr>
        <w:tabs>
          <w:tab w:val="left" w:pos="1276"/>
        </w:tabs>
        <w:ind w:left="1276" w:hanging="425"/>
      </w:pPr>
      <w:rPr>
        <w:rFonts w:hint="eastAsia" w:ascii="宋体" w:hAnsi="Times New Roman" w:eastAsia="宋体"/>
        <w:sz w:val="21"/>
      </w:rPr>
    </w:lvl>
    <w:lvl w:ilvl="2" w:tentative="0">
      <w:start w:val="1"/>
      <w:numFmt w:val="decimal"/>
      <w:pStyle w:val="119"/>
      <w:lvlText w:val="(%3)"/>
      <w:lvlJc w:val="left"/>
      <w:pPr>
        <w:ind w:left="1701" w:hanging="425"/>
      </w:pPr>
      <w:rPr>
        <w:rFonts w:hint="eastAsia" w:ascii="宋体" w:hAnsi="Times New Roman" w:eastAsia="宋体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3">
    <w:nsid w:val="48802D1C"/>
    <w:multiLevelType w:val="multilevel"/>
    <w:tmpl w:val="48802D1C"/>
    <w:lvl w:ilvl="0" w:tentative="0">
      <w:start w:val="1"/>
      <w:numFmt w:val="upperLetter"/>
      <w:pStyle w:val="200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85"/>
      <w:suff w:val="space"/>
      <w:lvlText w:val="图%1.%2"/>
      <w:lvlJc w:val="center"/>
      <w:pPr>
        <w:ind w:left="0" w:firstLine="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>
    <w:nsid w:val="4B733A5F"/>
    <w:multiLevelType w:val="multilevel"/>
    <w:tmpl w:val="4B733A5F"/>
    <w:lvl w:ilvl="0" w:tentative="0">
      <w:start w:val="1"/>
      <w:numFmt w:val="decimal"/>
      <w:pStyle w:val="185"/>
      <w:suff w:val="nothing"/>
      <w:lvlText w:val="示例%1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5">
    <w:nsid w:val="4E5D0534"/>
    <w:multiLevelType w:val="multilevel"/>
    <w:tmpl w:val="4E5D0534"/>
    <w:lvl w:ilvl="0" w:tentative="0">
      <w:start w:val="1"/>
      <w:numFmt w:val="decimal"/>
      <w:pStyle w:val="118"/>
      <w:suff w:val="nothing"/>
      <w:lvlText w:val="Figure 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6">
    <w:nsid w:val="54632751"/>
    <w:multiLevelType w:val="multilevel"/>
    <w:tmpl w:val="54632751"/>
    <w:lvl w:ilvl="0" w:tentative="0">
      <w:start w:val="1"/>
      <w:numFmt w:val="none"/>
      <w:pStyle w:val="95"/>
      <w:suff w:val="nothing"/>
      <w:lvlText w:val="——"/>
      <w:lvlJc w:val="left"/>
      <w:pPr>
        <w:ind w:left="1588" w:firstLine="0"/>
      </w:pPr>
    </w:lvl>
    <w:lvl w:ilvl="1" w:tentative="0">
      <w:start w:val="1"/>
      <w:numFmt w:val="decimal"/>
      <w:suff w:val="nothing"/>
      <w:lvlText w:val="%1.%2　"/>
      <w:lvlJc w:val="left"/>
      <w:pPr>
        <w:ind w:left="1588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1588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1588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1588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1588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1588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982"/>
        </w:tabs>
        <w:ind w:left="5982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90"/>
        </w:tabs>
        <w:ind w:left="6690" w:hanging="1700"/>
      </w:pPr>
    </w:lvl>
  </w:abstractNum>
  <w:abstractNum w:abstractNumId="17">
    <w:nsid w:val="557C2AF5"/>
    <w:multiLevelType w:val="multilevel"/>
    <w:tmpl w:val="557C2AF5"/>
    <w:lvl w:ilvl="0" w:tentative="0">
      <w:start w:val="1"/>
      <w:numFmt w:val="decimal"/>
      <w:pStyle w:val="116"/>
      <w:suff w:val="nothing"/>
      <w:lvlText w:val="图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8">
    <w:nsid w:val="5603797C"/>
    <w:multiLevelType w:val="multilevel"/>
    <w:tmpl w:val="5603797C"/>
    <w:lvl w:ilvl="0" w:tentative="0">
      <w:start w:val="1"/>
      <w:numFmt w:val="upperLetter"/>
      <w:pStyle w:val="201"/>
      <w:suff w:val="space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79"/>
      <w:suff w:val="space"/>
      <w:lvlText w:val="表%1.%2"/>
      <w:lvlJc w:val="center"/>
      <w:pPr>
        <w:ind w:left="0" w:firstLine="0"/>
      </w:pPr>
      <w:rPr>
        <w:rFonts w:hint="eastAsia" w:ascii="黑体" w:eastAsia="黑体"/>
        <w:sz w:val="21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9">
    <w:nsid w:val="564D2089"/>
    <w:multiLevelType w:val="multilevel"/>
    <w:tmpl w:val="564D2089"/>
    <w:lvl w:ilvl="0" w:tentative="0">
      <w:start w:val="1"/>
      <w:numFmt w:val="none"/>
      <w:pStyle w:val="113"/>
      <w:lvlText w:val="%1注"/>
      <w:lvlJc w:val="left"/>
      <w:pPr>
        <w:tabs>
          <w:tab w:val="left" w:pos="760"/>
        </w:tabs>
        <w:ind w:left="760" w:hanging="284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>
    <w:nsid w:val="644622F9"/>
    <w:multiLevelType w:val="multilevel"/>
    <w:tmpl w:val="644622F9"/>
    <w:lvl w:ilvl="0" w:tentative="0">
      <w:start w:val="1"/>
      <w:numFmt w:val="upperRoman"/>
      <w:pStyle w:val="170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1310"/>
        </w:tabs>
        <w:ind w:left="131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730"/>
        </w:tabs>
        <w:ind w:left="173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150"/>
        </w:tabs>
        <w:ind w:left="215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70"/>
        </w:tabs>
        <w:ind w:left="257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90"/>
        </w:tabs>
        <w:ind w:left="299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410"/>
        </w:tabs>
        <w:ind w:left="341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830"/>
        </w:tabs>
        <w:ind w:left="383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50"/>
        </w:tabs>
        <w:ind w:left="4250" w:hanging="420"/>
      </w:pPr>
      <w:rPr>
        <w:rFonts w:hint="eastAsia"/>
      </w:rPr>
    </w:lvl>
  </w:abstractNum>
  <w:abstractNum w:abstractNumId="21">
    <w:nsid w:val="646260FA"/>
    <w:multiLevelType w:val="multilevel"/>
    <w:tmpl w:val="646260FA"/>
    <w:lvl w:ilvl="0" w:tentative="0">
      <w:start w:val="1"/>
      <w:numFmt w:val="decimal"/>
      <w:pStyle w:val="114"/>
      <w:suff w:val="nothing"/>
      <w:lvlText w:val="表%1　"/>
      <w:lvlJc w:val="left"/>
      <w:pPr>
        <w:ind w:left="0" w:firstLine="0"/>
      </w:p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2">
    <w:nsid w:val="654A26C9"/>
    <w:multiLevelType w:val="multilevel"/>
    <w:tmpl w:val="654A26C9"/>
    <w:lvl w:ilvl="0" w:tentative="0">
      <w:start w:val="1"/>
      <w:numFmt w:val="none"/>
      <w:pStyle w:val="191"/>
      <w:lvlText w:val="──"/>
      <w:lvlJc w:val="left"/>
      <w:pPr>
        <w:ind w:left="851" w:firstLine="0"/>
      </w:pPr>
      <w:rPr>
        <w:rFonts w:hint="eastAsia" w:ascii="宋体" w:eastAsia="宋体" w:hAnsiTheme="majorHAnsi"/>
        <w:b w:val="0"/>
        <w:i w:val="0"/>
        <w:sz w:val="21"/>
      </w:rPr>
    </w:lvl>
    <w:lvl w:ilvl="1" w:tentative="0">
      <w:start w:val="1"/>
      <w:numFmt w:val="bullet"/>
      <w:lvlText w:val=""/>
      <w:lvlJc w:val="left"/>
      <w:pPr>
        <w:ind w:left="1276" w:hanging="425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76" w:hanging="236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7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80" w:hanging="420"/>
      </w:pPr>
      <w:rPr>
        <w:rFonts w:hint="default" w:ascii="Wingdings" w:hAnsi="Wingdings"/>
      </w:rPr>
    </w:lvl>
  </w:abstractNum>
  <w:abstractNum w:abstractNumId="23">
    <w:nsid w:val="657D3FBC"/>
    <w:multiLevelType w:val="multilevel"/>
    <w:tmpl w:val="657D3FBC"/>
    <w:lvl w:ilvl="0" w:tentative="0">
      <w:start w:val="1"/>
      <w:numFmt w:val="upperLetter"/>
      <w:pStyle w:val="78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 w:tentative="0">
      <w:start w:val="1"/>
      <w:numFmt w:val="decimal"/>
      <w:pStyle w:val="80"/>
      <w:suff w:val="nothing"/>
      <w:lvlText w:val="%1.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81"/>
      <w:suff w:val="nothing"/>
      <w:lvlText w:val="%1.%2.%3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3" w:tentative="0">
      <w:start w:val="1"/>
      <w:numFmt w:val="decimal"/>
      <w:pStyle w:val="83"/>
      <w:suff w:val="nothing"/>
      <w:lvlText w:val="%1.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84"/>
      <w:suff w:val="nothing"/>
      <w:lvlText w:val="%1.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86"/>
      <w:suff w:val="nothing"/>
      <w:lvlText w:val="%1.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4">
    <w:nsid w:val="69506ABF"/>
    <w:multiLevelType w:val="multilevel"/>
    <w:tmpl w:val="69506ABF"/>
    <w:lvl w:ilvl="0" w:tentative="0">
      <w:start w:val="1"/>
      <w:numFmt w:val="bullet"/>
      <w:pStyle w:val="190"/>
      <w:lvlText w:val=""/>
      <w:lvlJc w:val="left"/>
      <w:pPr>
        <w:ind w:left="851" w:firstLine="0"/>
      </w:pPr>
      <w:rPr>
        <w:rFonts w:hint="default" w:ascii="Wingdings" w:hAnsi="Wingdings"/>
        <w:color w:val="auto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25">
    <w:nsid w:val="6CA41985"/>
    <w:multiLevelType w:val="multilevel"/>
    <w:tmpl w:val="6CA41985"/>
    <w:lvl w:ilvl="0" w:tentative="0">
      <w:start w:val="1"/>
      <w:numFmt w:val="decimal"/>
      <w:pStyle w:val="99"/>
      <w:lvlText w:val="%1)"/>
      <w:lvlJc w:val="left"/>
      <w:pPr>
        <w:tabs>
          <w:tab w:val="left" w:pos="823"/>
        </w:tabs>
        <w:ind w:left="823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6">
    <w:nsid w:val="6CE42AC1"/>
    <w:multiLevelType w:val="multilevel"/>
    <w:tmpl w:val="6CE42AC1"/>
    <w:lvl w:ilvl="0" w:tentative="0">
      <w:start w:val="1"/>
      <w:numFmt w:val="lowerLetter"/>
      <w:pStyle w:val="175"/>
      <w:lvlText w:val="%1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CEA2025"/>
    <w:multiLevelType w:val="multilevel"/>
    <w:tmpl w:val="6CEA2025"/>
    <w:lvl w:ilvl="0" w:tentative="0">
      <w:start w:val="1"/>
      <w:numFmt w:val="none"/>
      <w:pStyle w:val="154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106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107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67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96"/>
      <w:suff w:val="nothing"/>
      <w:lvlText w:val="%1%2.%3.%4.%5　"/>
      <w:lvlJc w:val="left"/>
      <w:pPr>
        <w:ind w:left="1701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100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pStyle w:val="105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8">
    <w:nsid w:val="6DBF04F4"/>
    <w:multiLevelType w:val="multilevel"/>
    <w:tmpl w:val="6DBF04F4"/>
    <w:lvl w:ilvl="0" w:tentative="0">
      <w:start w:val="1"/>
      <w:numFmt w:val="none"/>
      <w:pStyle w:val="181"/>
      <w:lvlText w:val="%1注："/>
      <w:lvlJc w:val="left"/>
      <w:pPr>
        <w:ind w:left="737" w:hanging="374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29">
    <w:nsid w:val="6DF35F19"/>
    <w:multiLevelType w:val="multilevel"/>
    <w:tmpl w:val="6DF35F19"/>
    <w:lvl w:ilvl="0" w:tentative="0">
      <w:start w:val="1"/>
      <w:numFmt w:val="decimal"/>
      <w:pStyle w:val="117"/>
      <w:suff w:val="nothing"/>
      <w:lvlText w:val="Table 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30">
    <w:nsid w:val="76933334"/>
    <w:multiLevelType w:val="multilevel"/>
    <w:tmpl w:val="76933334"/>
    <w:lvl w:ilvl="0" w:tentative="0">
      <w:start w:val="1"/>
      <w:numFmt w:val="none"/>
      <w:pStyle w:val="141"/>
      <w:lvlText w:val="%1——"/>
      <w:lvlJc w:val="left"/>
      <w:pPr>
        <w:tabs>
          <w:tab w:val="left" w:pos="330"/>
        </w:tabs>
        <w:ind w:left="948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27"/>
  </w:num>
  <w:num w:numId="3">
    <w:abstractNumId w:val="5"/>
  </w:num>
  <w:num w:numId="4">
    <w:abstractNumId w:val="23"/>
  </w:num>
  <w:num w:numId="5">
    <w:abstractNumId w:val="18"/>
  </w:num>
  <w:num w:numId="6">
    <w:abstractNumId w:val="13"/>
  </w:num>
  <w:num w:numId="7">
    <w:abstractNumId w:val="8"/>
  </w:num>
  <w:num w:numId="8">
    <w:abstractNumId w:val="3"/>
  </w:num>
  <w:num w:numId="9">
    <w:abstractNumId w:val="9"/>
  </w:num>
  <w:num w:numId="10">
    <w:abstractNumId w:val="16"/>
  </w:num>
  <w:num w:numId="11">
    <w:abstractNumId w:val="25"/>
  </w:num>
  <w:num w:numId="12">
    <w:abstractNumId w:val="11"/>
  </w:num>
  <w:num w:numId="13">
    <w:abstractNumId w:val="12"/>
  </w:num>
  <w:num w:numId="14">
    <w:abstractNumId w:val="7"/>
  </w:num>
  <w:num w:numId="15">
    <w:abstractNumId w:val="19"/>
  </w:num>
  <w:num w:numId="16">
    <w:abstractNumId w:val="21"/>
  </w:num>
  <w:num w:numId="17">
    <w:abstractNumId w:val="17"/>
  </w:num>
  <w:num w:numId="18">
    <w:abstractNumId w:val="29"/>
  </w:num>
  <w:num w:numId="19">
    <w:abstractNumId w:val="15"/>
  </w:num>
  <w:num w:numId="20">
    <w:abstractNumId w:val="1"/>
  </w:num>
  <w:num w:numId="21">
    <w:abstractNumId w:val="10"/>
  </w:num>
  <w:num w:numId="22">
    <w:abstractNumId w:val="30"/>
  </w:num>
  <w:num w:numId="23">
    <w:abstractNumId w:val="20"/>
  </w:num>
  <w:num w:numId="24">
    <w:abstractNumId w:val="6"/>
  </w:num>
  <w:num w:numId="25">
    <w:abstractNumId w:val="26"/>
  </w:num>
  <w:num w:numId="26">
    <w:abstractNumId w:val="28"/>
  </w:num>
  <w:num w:numId="27">
    <w:abstractNumId w:val="2"/>
  </w:num>
  <w:num w:numId="28">
    <w:abstractNumId w:val="4"/>
  </w:num>
  <w:num w:numId="29">
    <w:abstractNumId w:val="14"/>
  </w:num>
  <w:num w:numId="30">
    <w:abstractNumId w:val="24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attachedTemplate r:id="rId1"/>
  <w:documentProtection w:edit="forms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NhZTg1ZTNhMjI2NDMzNTk3OWMzOWQ5OTczODhjZTgifQ=="/>
  </w:docVars>
  <w:rsids>
    <w:rsidRoot w:val="008359BD"/>
    <w:rsid w:val="0000040A"/>
    <w:rsid w:val="00000A94"/>
    <w:rsid w:val="00001972"/>
    <w:rsid w:val="00001D9A"/>
    <w:rsid w:val="00007B3A"/>
    <w:rsid w:val="000107E0"/>
    <w:rsid w:val="00011FDE"/>
    <w:rsid w:val="00012FFD"/>
    <w:rsid w:val="00014162"/>
    <w:rsid w:val="00014340"/>
    <w:rsid w:val="00016A9C"/>
    <w:rsid w:val="00022184"/>
    <w:rsid w:val="00022762"/>
    <w:rsid w:val="000238E0"/>
    <w:rsid w:val="000249DB"/>
    <w:rsid w:val="0002595E"/>
    <w:rsid w:val="000303C3"/>
    <w:rsid w:val="000331D3"/>
    <w:rsid w:val="000346A5"/>
    <w:rsid w:val="000359C3"/>
    <w:rsid w:val="00035A7D"/>
    <w:rsid w:val="000365ED"/>
    <w:rsid w:val="0004249A"/>
    <w:rsid w:val="00043282"/>
    <w:rsid w:val="00044286"/>
    <w:rsid w:val="00047F28"/>
    <w:rsid w:val="000503AA"/>
    <w:rsid w:val="000504ED"/>
    <w:rsid w:val="000506A1"/>
    <w:rsid w:val="000515DD"/>
    <w:rsid w:val="0005265A"/>
    <w:rsid w:val="000539DD"/>
    <w:rsid w:val="00053BD3"/>
    <w:rsid w:val="000556ED"/>
    <w:rsid w:val="00055FE2"/>
    <w:rsid w:val="0005616F"/>
    <w:rsid w:val="00060C2E"/>
    <w:rsid w:val="00061033"/>
    <w:rsid w:val="000619E9"/>
    <w:rsid w:val="000622D4"/>
    <w:rsid w:val="0006357D"/>
    <w:rsid w:val="00067F1E"/>
    <w:rsid w:val="00071CC0"/>
    <w:rsid w:val="00073C8C"/>
    <w:rsid w:val="00077B64"/>
    <w:rsid w:val="00080A1C"/>
    <w:rsid w:val="00082317"/>
    <w:rsid w:val="00083D2C"/>
    <w:rsid w:val="00086AA1"/>
    <w:rsid w:val="00087A77"/>
    <w:rsid w:val="00090CA6"/>
    <w:rsid w:val="00092B8A"/>
    <w:rsid w:val="00092C7F"/>
    <w:rsid w:val="00092FB0"/>
    <w:rsid w:val="000934C5"/>
    <w:rsid w:val="00093D25"/>
    <w:rsid w:val="00093DAB"/>
    <w:rsid w:val="00094D73"/>
    <w:rsid w:val="00096D63"/>
    <w:rsid w:val="000A0B60"/>
    <w:rsid w:val="000A0EB8"/>
    <w:rsid w:val="000A19FC"/>
    <w:rsid w:val="000A296B"/>
    <w:rsid w:val="000A7311"/>
    <w:rsid w:val="000B060F"/>
    <w:rsid w:val="000B1592"/>
    <w:rsid w:val="000B1FF2"/>
    <w:rsid w:val="000B3CDA"/>
    <w:rsid w:val="000B6A0B"/>
    <w:rsid w:val="000C0F6C"/>
    <w:rsid w:val="000C11DB"/>
    <w:rsid w:val="000C1492"/>
    <w:rsid w:val="000C2FBD"/>
    <w:rsid w:val="000C4B41"/>
    <w:rsid w:val="000C57D6"/>
    <w:rsid w:val="000C6362"/>
    <w:rsid w:val="000C7666"/>
    <w:rsid w:val="000D0A9C"/>
    <w:rsid w:val="000D1795"/>
    <w:rsid w:val="000D329A"/>
    <w:rsid w:val="000D4B9C"/>
    <w:rsid w:val="000D4EB6"/>
    <w:rsid w:val="000D753B"/>
    <w:rsid w:val="000E4C9E"/>
    <w:rsid w:val="000E6FD7"/>
    <w:rsid w:val="000F06E1"/>
    <w:rsid w:val="000F0E3C"/>
    <w:rsid w:val="000F19D5"/>
    <w:rsid w:val="000F4AEA"/>
    <w:rsid w:val="000F633F"/>
    <w:rsid w:val="000F67E9"/>
    <w:rsid w:val="00104926"/>
    <w:rsid w:val="00113B1E"/>
    <w:rsid w:val="0011711C"/>
    <w:rsid w:val="0012059C"/>
    <w:rsid w:val="00124E4F"/>
    <w:rsid w:val="001260B7"/>
    <w:rsid w:val="001265CB"/>
    <w:rsid w:val="001321C6"/>
    <w:rsid w:val="001325C4"/>
    <w:rsid w:val="00133010"/>
    <w:rsid w:val="001338EE"/>
    <w:rsid w:val="00133AAE"/>
    <w:rsid w:val="00135323"/>
    <w:rsid w:val="001356C4"/>
    <w:rsid w:val="00141114"/>
    <w:rsid w:val="00142969"/>
    <w:rsid w:val="001446C2"/>
    <w:rsid w:val="001457E7"/>
    <w:rsid w:val="00145D9D"/>
    <w:rsid w:val="00146388"/>
    <w:rsid w:val="001529E5"/>
    <w:rsid w:val="00153C7E"/>
    <w:rsid w:val="00156B25"/>
    <w:rsid w:val="00156E1A"/>
    <w:rsid w:val="00157894"/>
    <w:rsid w:val="00157B55"/>
    <w:rsid w:val="001642FA"/>
    <w:rsid w:val="001649EB"/>
    <w:rsid w:val="00164BAF"/>
    <w:rsid w:val="00164FA8"/>
    <w:rsid w:val="00165065"/>
    <w:rsid w:val="00165434"/>
    <w:rsid w:val="0016580B"/>
    <w:rsid w:val="00165F49"/>
    <w:rsid w:val="00166B88"/>
    <w:rsid w:val="0016770A"/>
    <w:rsid w:val="00170804"/>
    <w:rsid w:val="001708E9"/>
    <w:rsid w:val="0017340B"/>
    <w:rsid w:val="00173FB1"/>
    <w:rsid w:val="00176DFD"/>
    <w:rsid w:val="001852C9"/>
    <w:rsid w:val="00190087"/>
    <w:rsid w:val="001913C4"/>
    <w:rsid w:val="0019348F"/>
    <w:rsid w:val="00193A07"/>
    <w:rsid w:val="00194C95"/>
    <w:rsid w:val="00195C34"/>
    <w:rsid w:val="00196EF5"/>
    <w:rsid w:val="001A1A53"/>
    <w:rsid w:val="001A234A"/>
    <w:rsid w:val="001A4CF3"/>
    <w:rsid w:val="001B06E8"/>
    <w:rsid w:val="001B71D0"/>
    <w:rsid w:val="001B71EE"/>
    <w:rsid w:val="001C04A8"/>
    <w:rsid w:val="001C2C03"/>
    <w:rsid w:val="001C42F7"/>
    <w:rsid w:val="001C49E5"/>
    <w:rsid w:val="001C680C"/>
    <w:rsid w:val="001C7FEA"/>
    <w:rsid w:val="001D0499"/>
    <w:rsid w:val="001D0BBE"/>
    <w:rsid w:val="001D0ED4"/>
    <w:rsid w:val="001D212F"/>
    <w:rsid w:val="001D29D7"/>
    <w:rsid w:val="001D2DE7"/>
    <w:rsid w:val="001D411C"/>
    <w:rsid w:val="001E1B6A"/>
    <w:rsid w:val="001E2484"/>
    <w:rsid w:val="001E3CC4"/>
    <w:rsid w:val="001E4882"/>
    <w:rsid w:val="001E73AB"/>
    <w:rsid w:val="001F092D"/>
    <w:rsid w:val="001F143A"/>
    <w:rsid w:val="001F1605"/>
    <w:rsid w:val="001F2508"/>
    <w:rsid w:val="001F4816"/>
    <w:rsid w:val="001F4EE9"/>
    <w:rsid w:val="001F69B4"/>
    <w:rsid w:val="001F77C7"/>
    <w:rsid w:val="00200183"/>
    <w:rsid w:val="00200333"/>
    <w:rsid w:val="0020107D"/>
    <w:rsid w:val="00202AA4"/>
    <w:rsid w:val="002031F7"/>
    <w:rsid w:val="002040E6"/>
    <w:rsid w:val="0020527B"/>
    <w:rsid w:val="00205F2C"/>
    <w:rsid w:val="00210B15"/>
    <w:rsid w:val="002142EA"/>
    <w:rsid w:val="002204BB"/>
    <w:rsid w:val="00221B79"/>
    <w:rsid w:val="00221C6B"/>
    <w:rsid w:val="002253A1"/>
    <w:rsid w:val="00225CF8"/>
    <w:rsid w:val="0022794E"/>
    <w:rsid w:val="00233D64"/>
    <w:rsid w:val="0023482A"/>
    <w:rsid w:val="002359CB"/>
    <w:rsid w:val="00243540"/>
    <w:rsid w:val="0024497B"/>
    <w:rsid w:val="0024515B"/>
    <w:rsid w:val="00246021"/>
    <w:rsid w:val="0024666E"/>
    <w:rsid w:val="00247F52"/>
    <w:rsid w:val="00250B25"/>
    <w:rsid w:val="00250BBE"/>
    <w:rsid w:val="002515C2"/>
    <w:rsid w:val="0025194F"/>
    <w:rsid w:val="0026148A"/>
    <w:rsid w:val="00262696"/>
    <w:rsid w:val="00263D25"/>
    <w:rsid w:val="002643C3"/>
    <w:rsid w:val="00264A0C"/>
    <w:rsid w:val="00266EEB"/>
    <w:rsid w:val="00267EF4"/>
    <w:rsid w:val="00270CB8"/>
    <w:rsid w:val="00272B08"/>
    <w:rsid w:val="002771AC"/>
    <w:rsid w:val="00281BB8"/>
    <w:rsid w:val="00281E9E"/>
    <w:rsid w:val="00282405"/>
    <w:rsid w:val="00285170"/>
    <w:rsid w:val="00285361"/>
    <w:rsid w:val="002913D4"/>
    <w:rsid w:val="00292D60"/>
    <w:rsid w:val="00293B30"/>
    <w:rsid w:val="00294D34"/>
    <w:rsid w:val="00294E3B"/>
    <w:rsid w:val="00296193"/>
    <w:rsid w:val="00296C66"/>
    <w:rsid w:val="00296EBE"/>
    <w:rsid w:val="002974E3"/>
    <w:rsid w:val="002A084B"/>
    <w:rsid w:val="002A1260"/>
    <w:rsid w:val="002A1589"/>
    <w:rsid w:val="002A1608"/>
    <w:rsid w:val="002A25DC"/>
    <w:rsid w:val="002A3AAB"/>
    <w:rsid w:val="002A4CEA"/>
    <w:rsid w:val="002A5977"/>
    <w:rsid w:val="002A5A13"/>
    <w:rsid w:val="002A757F"/>
    <w:rsid w:val="002A7F44"/>
    <w:rsid w:val="002B0C40"/>
    <w:rsid w:val="002B1966"/>
    <w:rsid w:val="002B4508"/>
    <w:rsid w:val="002B5779"/>
    <w:rsid w:val="002B7332"/>
    <w:rsid w:val="002B7F51"/>
    <w:rsid w:val="002C09E7"/>
    <w:rsid w:val="002C1E06"/>
    <w:rsid w:val="002C1E1C"/>
    <w:rsid w:val="002C3F07"/>
    <w:rsid w:val="002C5278"/>
    <w:rsid w:val="002C7EBB"/>
    <w:rsid w:val="002D06C1"/>
    <w:rsid w:val="002D42B5"/>
    <w:rsid w:val="002D4F1A"/>
    <w:rsid w:val="002D6EC6"/>
    <w:rsid w:val="002D79AC"/>
    <w:rsid w:val="002E039D"/>
    <w:rsid w:val="002E1E75"/>
    <w:rsid w:val="002E4D5A"/>
    <w:rsid w:val="002E6326"/>
    <w:rsid w:val="002F30E0"/>
    <w:rsid w:val="002F35E4"/>
    <w:rsid w:val="002F3730"/>
    <w:rsid w:val="002F38E1"/>
    <w:rsid w:val="002F7AF6"/>
    <w:rsid w:val="00300E63"/>
    <w:rsid w:val="00302F5F"/>
    <w:rsid w:val="0030441D"/>
    <w:rsid w:val="00306063"/>
    <w:rsid w:val="00313B85"/>
    <w:rsid w:val="00317988"/>
    <w:rsid w:val="003221B4"/>
    <w:rsid w:val="0032258D"/>
    <w:rsid w:val="00322E62"/>
    <w:rsid w:val="00324D13"/>
    <w:rsid w:val="00324D2A"/>
    <w:rsid w:val="00324EDD"/>
    <w:rsid w:val="003331E4"/>
    <w:rsid w:val="00336C64"/>
    <w:rsid w:val="00337162"/>
    <w:rsid w:val="0034194F"/>
    <w:rsid w:val="00344605"/>
    <w:rsid w:val="003474AA"/>
    <w:rsid w:val="00350D1D"/>
    <w:rsid w:val="00352C83"/>
    <w:rsid w:val="003615D2"/>
    <w:rsid w:val="0036429C"/>
    <w:rsid w:val="00364A53"/>
    <w:rsid w:val="003654CB"/>
    <w:rsid w:val="00365AA9"/>
    <w:rsid w:val="00365F86"/>
    <w:rsid w:val="00365F87"/>
    <w:rsid w:val="00366E89"/>
    <w:rsid w:val="003705F4"/>
    <w:rsid w:val="00370D58"/>
    <w:rsid w:val="00371316"/>
    <w:rsid w:val="00376713"/>
    <w:rsid w:val="00381815"/>
    <w:rsid w:val="003819AF"/>
    <w:rsid w:val="003820E9"/>
    <w:rsid w:val="00382DE7"/>
    <w:rsid w:val="00384FFC"/>
    <w:rsid w:val="003872FC"/>
    <w:rsid w:val="00387ADC"/>
    <w:rsid w:val="00390020"/>
    <w:rsid w:val="003903D6"/>
    <w:rsid w:val="00390EE6"/>
    <w:rsid w:val="0039118F"/>
    <w:rsid w:val="00392AD7"/>
    <w:rsid w:val="003938D9"/>
    <w:rsid w:val="00394376"/>
    <w:rsid w:val="003943FF"/>
    <w:rsid w:val="00395700"/>
    <w:rsid w:val="003974EB"/>
    <w:rsid w:val="00397CC5"/>
    <w:rsid w:val="003A1582"/>
    <w:rsid w:val="003A4077"/>
    <w:rsid w:val="003B09AD"/>
    <w:rsid w:val="003B1F18"/>
    <w:rsid w:val="003B5BF0"/>
    <w:rsid w:val="003B60BF"/>
    <w:rsid w:val="003B6BE3"/>
    <w:rsid w:val="003C010C"/>
    <w:rsid w:val="003C0A6C"/>
    <w:rsid w:val="003C14F8"/>
    <w:rsid w:val="003C5A43"/>
    <w:rsid w:val="003D0519"/>
    <w:rsid w:val="003D0FF6"/>
    <w:rsid w:val="003D262C"/>
    <w:rsid w:val="003D6D61"/>
    <w:rsid w:val="003D79C6"/>
    <w:rsid w:val="003E091D"/>
    <w:rsid w:val="003E1C53"/>
    <w:rsid w:val="003E2A69"/>
    <w:rsid w:val="003E2D49"/>
    <w:rsid w:val="003E2FD4"/>
    <w:rsid w:val="003E49F6"/>
    <w:rsid w:val="003E514C"/>
    <w:rsid w:val="003E660F"/>
    <w:rsid w:val="003F0841"/>
    <w:rsid w:val="003F23D3"/>
    <w:rsid w:val="003F3F08"/>
    <w:rsid w:val="003F49F1"/>
    <w:rsid w:val="003F6272"/>
    <w:rsid w:val="00400E72"/>
    <w:rsid w:val="00401400"/>
    <w:rsid w:val="00404869"/>
    <w:rsid w:val="00405884"/>
    <w:rsid w:val="00407D39"/>
    <w:rsid w:val="0041477A"/>
    <w:rsid w:val="004167A3"/>
    <w:rsid w:val="0043138E"/>
    <w:rsid w:val="00432DAA"/>
    <w:rsid w:val="00434305"/>
    <w:rsid w:val="00435DF7"/>
    <w:rsid w:val="004377C6"/>
    <w:rsid w:val="0044083F"/>
    <w:rsid w:val="00441AE7"/>
    <w:rsid w:val="00445574"/>
    <w:rsid w:val="004467FB"/>
    <w:rsid w:val="00452D6B"/>
    <w:rsid w:val="00454484"/>
    <w:rsid w:val="0045517B"/>
    <w:rsid w:val="00463B77"/>
    <w:rsid w:val="00463C7B"/>
    <w:rsid w:val="004644A6"/>
    <w:rsid w:val="004659BD"/>
    <w:rsid w:val="00470775"/>
    <w:rsid w:val="004746B1"/>
    <w:rsid w:val="0047583F"/>
    <w:rsid w:val="00475DE8"/>
    <w:rsid w:val="00481C44"/>
    <w:rsid w:val="00484936"/>
    <w:rsid w:val="00485C89"/>
    <w:rsid w:val="00486BE3"/>
    <w:rsid w:val="00487094"/>
    <w:rsid w:val="004905E4"/>
    <w:rsid w:val="00490A89"/>
    <w:rsid w:val="00490AB4"/>
    <w:rsid w:val="00492F02"/>
    <w:rsid w:val="004939AE"/>
    <w:rsid w:val="004A12DF"/>
    <w:rsid w:val="004A17E6"/>
    <w:rsid w:val="004A1BA8"/>
    <w:rsid w:val="004A4B57"/>
    <w:rsid w:val="004A63FA"/>
    <w:rsid w:val="004B0272"/>
    <w:rsid w:val="004B2701"/>
    <w:rsid w:val="004B2E1B"/>
    <w:rsid w:val="004B3AA8"/>
    <w:rsid w:val="004B3E93"/>
    <w:rsid w:val="004B4FF8"/>
    <w:rsid w:val="004C1FBC"/>
    <w:rsid w:val="004C3F1D"/>
    <w:rsid w:val="004C458D"/>
    <w:rsid w:val="004C7556"/>
    <w:rsid w:val="004C7E8B"/>
    <w:rsid w:val="004C7E9D"/>
    <w:rsid w:val="004C7F67"/>
    <w:rsid w:val="004D076D"/>
    <w:rsid w:val="004D0EF1"/>
    <w:rsid w:val="004D2253"/>
    <w:rsid w:val="004D4406"/>
    <w:rsid w:val="004D7C42"/>
    <w:rsid w:val="004E0465"/>
    <w:rsid w:val="004E127B"/>
    <w:rsid w:val="004E1C0A"/>
    <w:rsid w:val="004E2B06"/>
    <w:rsid w:val="004E30C5"/>
    <w:rsid w:val="004E4AA5"/>
    <w:rsid w:val="004E4AEE"/>
    <w:rsid w:val="004E59E3"/>
    <w:rsid w:val="004E67C0"/>
    <w:rsid w:val="004F391A"/>
    <w:rsid w:val="004F3CFB"/>
    <w:rsid w:val="004F44A5"/>
    <w:rsid w:val="004F6456"/>
    <w:rsid w:val="004F696E"/>
    <w:rsid w:val="004F6C71"/>
    <w:rsid w:val="00501139"/>
    <w:rsid w:val="0050363E"/>
    <w:rsid w:val="005039BC"/>
    <w:rsid w:val="005043BB"/>
    <w:rsid w:val="00504A3D"/>
    <w:rsid w:val="00505767"/>
    <w:rsid w:val="005073F0"/>
    <w:rsid w:val="00510A7B"/>
    <w:rsid w:val="00512F6E"/>
    <w:rsid w:val="00513038"/>
    <w:rsid w:val="00514174"/>
    <w:rsid w:val="00516088"/>
    <w:rsid w:val="00516B0B"/>
    <w:rsid w:val="005220EC"/>
    <w:rsid w:val="00523F95"/>
    <w:rsid w:val="00524D65"/>
    <w:rsid w:val="00525B16"/>
    <w:rsid w:val="00533D04"/>
    <w:rsid w:val="00534804"/>
    <w:rsid w:val="00534BDF"/>
    <w:rsid w:val="005354EA"/>
    <w:rsid w:val="0053585F"/>
    <w:rsid w:val="00535EC4"/>
    <w:rsid w:val="00535ED9"/>
    <w:rsid w:val="0053692B"/>
    <w:rsid w:val="00541853"/>
    <w:rsid w:val="00543BDA"/>
    <w:rsid w:val="005441CC"/>
    <w:rsid w:val="005479DA"/>
    <w:rsid w:val="00547BCC"/>
    <w:rsid w:val="0055013B"/>
    <w:rsid w:val="00551418"/>
    <w:rsid w:val="00551F6F"/>
    <w:rsid w:val="00555044"/>
    <w:rsid w:val="00561475"/>
    <w:rsid w:val="0056487B"/>
    <w:rsid w:val="00564FB9"/>
    <w:rsid w:val="00573D9E"/>
    <w:rsid w:val="005801E3"/>
    <w:rsid w:val="00581802"/>
    <w:rsid w:val="005836A8"/>
    <w:rsid w:val="0058409C"/>
    <w:rsid w:val="00584262"/>
    <w:rsid w:val="00586630"/>
    <w:rsid w:val="00587ADD"/>
    <w:rsid w:val="00591E27"/>
    <w:rsid w:val="00596160"/>
    <w:rsid w:val="005966E2"/>
    <w:rsid w:val="00597007"/>
    <w:rsid w:val="005979F1"/>
    <w:rsid w:val="005A0966"/>
    <w:rsid w:val="005A11B7"/>
    <w:rsid w:val="005A260B"/>
    <w:rsid w:val="005A4A1B"/>
    <w:rsid w:val="005A7830"/>
    <w:rsid w:val="005A7FCE"/>
    <w:rsid w:val="005B0F3F"/>
    <w:rsid w:val="005B4903"/>
    <w:rsid w:val="005B51CE"/>
    <w:rsid w:val="005B5885"/>
    <w:rsid w:val="005B5CD7"/>
    <w:rsid w:val="005B6CF6"/>
    <w:rsid w:val="005B7422"/>
    <w:rsid w:val="005C29B8"/>
    <w:rsid w:val="005C5F21"/>
    <w:rsid w:val="005C7156"/>
    <w:rsid w:val="005D0C75"/>
    <w:rsid w:val="005D4171"/>
    <w:rsid w:val="005D6A95"/>
    <w:rsid w:val="005D6B2C"/>
    <w:rsid w:val="005D6D9C"/>
    <w:rsid w:val="005E2335"/>
    <w:rsid w:val="005E34CA"/>
    <w:rsid w:val="005E3C18"/>
    <w:rsid w:val="005E6812"/>
    <w:rsid w:val="005E7881"/>
    <w:rsid w:val="005E78E0"/>
    <w:rsid w:val="005F0D9C"/>
    <w:rsid w:val="005F284E"/>
    <w:rsid w:val="005F4712"/>
    <w:rsid w:val="006015CE"/>
    <w:rsid w:val="00604784"/>
    <w:rsid w:val="00606419"/>
    <w:rsid w:val="00607D29"/>
    <w:rsid w:val="00612952"/>
    <w:rsid w:val="00614CC1"/>
    <w:rsid w:val="00615020"/>
    <w:rsid w:val="00615A9D"/>
    <w:rsid w:val="00617387"/>
    <w:rsid w:val="006205D6"/>
    <w:rsid w:val="006252D8"/>
    <w:rsid w:val="006259BC"/>
    <w:rsid w:val="0062636B"/>
    <w:rsid w:val="00632182"/>
    <w:rsid w:val="00632AE0"/>
    <w:rsid w:val="00633C17"/>
    <w:rsid w:val="00634D9E"/>
    <w:rsid w:val="00636E3E"/>
    <w:rsid w:val="006379F7"/>
    <w:rsid w:val="00637E4D"/>
    <w:rsid w:val="00640620"/>
    <w:rsid w:val="00641A1F"/>
    <w:rsid w:val="00645904"/>
    <w:rsid w:val="00651ACB"/>
    <w:rsid w:val="00651C47"/>
    <w:rsid w:val="00652AB2"/>
    <w:rsid w:val="00653FED"/>
    <w:rsid w:val="00654EC0"/>
    <w:rsid w:val="0065525B"/>
    <w:rsid w:val="00655D4F"/>
    <w:rsid w:val="00656D29"/>
    <w:rsid w:val="006640E5"/>
    <w:rsid w:val="006646F1"/>
    <w:rsid w:val="00664929"/>
    <w:rsid w:val="00664F62"/>
    <w:rsid w:val="006655E1"/>
    <w:rsid w:val="00672060"/>
    <w:rsid w:val="00672BFD"/>
    <w:rsid w:val="006770F4"/>
    <w:rsid w:val="00677A84"/>
    <w:rsid w:val="0068026D"/>
    <w:rsid w:val="00680A27"/>
    <w:rsid w:val="006816A4"/>
    <w:rsid w:val="006819B8"/>
    <w:rsid w:val="006840A6"/>
    <w:rsid w:val="006850CD"/>
    <w:rsid w:val="00685AAB"/>
    <w:rsid w:val="00695D22"/>
    <w:rsid w:val="006A07AA"/>
    <w:rsid w:val="006A25E5"/>
    <w:rsid w:val="006A2B46"/>
    <w:rsid w:val="006A336D"/>
    <w:rsid w:val="006A37B9"/>
    <w:rsid w:val="006B2672"/>
    <w:rsid w:val="006B54BF"/>
    <w:rsid w:val="006B5F44"/>
    <w:rsid w:val="006B5F90"/>
    <w:rsid w:val="006B62E4"/>
    <w:rsid w:val="006C1BBA"/>
    <w:rsid w:val="006C2079"/>
    <w:rsid w:val="006C5A62"/>
    <w:rsid w:val="006C5D68"/>
    <w:rsid w:val="006C6976"/>
    <w:rsid w:val="006C6DD0"/>
    <w:rsid w:val="006D04EA"/>
    <w:rsid w:val="006D0AB7"/>
    <w:rsid w:val="006D16C4"/>
    <w:rsid w:val="006D3E96"/>
    <w:rsid w:val="006D4515"/>
    <w:rsid w:val="006D4BB1"/>
    <w:rsid w:val="006D6593"/>
    <w:rsid w:val="006E23EA"/>
    <w:rsid w:val="006F03A8"/>
    <w:rsid w:val="006F176B"/>
    <w:rsid w:val="006F2ACA"/>
    <w:rsid w:val="006F2ADC"/>
    <w:rsid w:val="006F2BFE"/>
    <w:rsid w:val="006F31E9"/>
    <w:rsid w:val="006F6284"/>
    <w:rsid w:val="007002C5"/>
    <w:rsid w:val="00704387"/>
    <w:rsid w:val="00707669"/>
    <w:rsid w:val="00711CBA"/>
    <w:rsid w:val="00711FB5"/>
    <w:rsid w:val="00712A01"/>
    <w:rsid w:val="00714F58"/>
    <w:rsid w:val="00722FBF"/>
    <w:rsid w:val="00722FC2"/>
    <w:rsid w:val="00724879"/>
    <w:rsid w:val="00724E1B"/>
    <w:rsid w:val="00725949"/>
    <w:rsid w:val="00727FA2"/>
    <w:rsid w:val="007322D9"/>
    <w:rsid w:val="00732BC0"/>
    <w:rsid w:val="0073720F"/>
    <w:rsid w:val="00737796"/>
    <w:rsid w:val="0074165C"/>
    <w:rsid w:val="00742C35"/>
    <w:rsid w:val="007432CA"/>
    <w:rsid w:val="007439EB"/>
    <w:rsid w:val="00743CB4"/>
    <w:rsid w:val="00743F0A"/>
    <w:rsid w:val="007444E8"/>
    <w:rsid w:val="0074548E"/>
    <w:rsid w:val="00745773"/>
    <w:rsid w:val="00746800"/>
    <w:rsid w:val="007501A8"/>
    <w:rsid w:val="00750D61"/>
    <w:rsid w:val="00750EE1"/>
    <w:rsid w:val="00752B4D"/>
    <w:rsid w:val="00755402"/>
    <w:rsid w:val="00756B26"/>
    <w:rsid w:val="00756EDF"/>
    <w:rsid w:val="007600E3"/>
    <w:rsid w:val="00765C43"/>
    <w:rsid w:val="00765EFB"/>
    <w:rsid w:val="007671CA"/>
    <w:rsid w:val="00767BC1"/>
    <w:rsid w:val="00767C61"/>
    <w:rsid w:val="0077008A"/>
    <w:rsid w:val="00773C1F"/>
    <w:rsid w:val="00774DA4"/>
    <w:rsid w:val="00776599"/>
    <w:rsid w:val="0078114B"/>
    <w:rsid w:val="00781DD2"/>
    <w:rsid w:val="00783ECF"/>
    <w:rsid w:val="0078413A"/>
    <w:rsid w:val="007959E8"/>
    <w:rsid w:val="00795E9C"/>
    <w:rsid w:val="007A0521"/>
    <w:rsid w:val="007A2E12"/>
    <w:rsid w:val="007A3475"/>
    <w:rsid w:val="007A41C8"/>
    <w:rsid w:val="007A54CE"/>
    <w:rsid w:val="007A6FD9"/>
    <w:rsid w:val="007A7FFA"/>
    <w:rsid w:val="007B04EB"/>
    <w:rsid w:val="007B0D4F"/>
    <w:rsid w:val="007B5A3D"/>
    <w:rsid w:val="007B5B95"/>
    <w:rsid w:val="007B68EA"/>
    <w:rsid w:val="007B7453"/>
    <w:rsid w:val="007C1473"/>
    <w:rsid w:val="007C1E8B"/>
    <w:rsid w:val="007C2D89"/>
    <w:rsid w:val="007C4593"/>
    <w:rsid w:val="007C5309"/>
    <w:rsid w:val="007C6069"/>
    <w:rsid w:val="007D06C4"/>
    <w:rsid w:val="007D1352"/>
    <w:rsid w:val="007D2508"/>
    <w:rsid w:val="007D346A"/>
    <w:rsid w:val="007D6518"/>
    <w:rsid w:val="007D76BD"/>
    <w:rsid w:val="007E0BF1"/>
    <w:rsid w:val="007F0ED8"/>
    <w:rsid w:val="007F0F63"/>
    <w:rsid w:val="007F75CE"/>
    <w:rsid w:val="008013A4"/>
    <w:rsid w:val="008027CE"/>
    <w:rsid w:val="00802F42"/>
    <w:rsid w:val="00804383"/>
    <w:rsid w:val="00804BB7"/>
    <w:rsid w:val="00804D41"/>
    <w:rsid w:val="00810257"/>
    <w:rsid w:val="008104F5"/>
    <w:rsid w:val="00811072"/>
    <w:rsid w:val="00811369"/>
    <w:rsid w:val="00815419"/>
    <w:rsid w:val="008163C8"/>
    <w:rsid w:val="008164A1"/>
    <w:rsid w:val="00817325"/>
    <w:rsid w:val="008209E6"/>
    <w:rsid w:val="00823303"/>
    <w:rsid w:val="008233B2"/>
    <w:rsid w:val="00823A9F"/>
    <w:rsid w:val="00823C85"/>
    <w:rsid w:val="00825138"/>
    <w:rsid w:val="008269DD"/>
    <w:rsid w:val="00830621"/>
    <w:rsid w:val="0083348C"/>
    <w:rsid w:val="008359BD"/>
    <w:rsid w:val="008373D3"/>
    <w:rsid w:val="00840617"/>
    <w:rsid w:val="00840F84"/>
    <w:rsid w:val="00842A47"/>
    <w:rsid w:val="00843C13"/>
    <w:rsid w:val="00844975"/>
    <w:rsid w:val="008454F8"/>
    <w:rsid w:val="0085173A"/>
    <w:rsid w:val="00856316"/>
    <w:rsid w:val="008603CE"/>
    <w:rsid w:val="008620FC"/>
    <w:rsid w:val="008627A5"/>
    <w:rsid w:val="00863E05"/>
    <w:rsid w:val="00865ACA"/>
    <w:rsid w:val="00865D28"/>
    <w:rsid w:val="00865F85"/>
    <w:rsid w:val="00867C10"/>
    <w:rsid w:val="00870439"/>
    <w:rsid w:val="00870DA1"/>
    <w:rsid w:val="00883F93"/>
    <w:rsid w:val="00884DB3"/>
    <w:rsid w:val="00885A9D"/>
    <w:rsid w:val="008864F6"/>
    <w:rsid w:val="0089049D"/>
    <w:rsid w:val="008928C9"/>
    <w:rsid w:val="008930CB"/>
    <w:rsid w:val="008938DC"/>
    <w:rsid w:val="00893FD1"/>
    <w:rsid w:val="00894836"/>
    <w:rsid w:val="00895172"/>
    <w:rsid w:val="00895680"/>
    <w:rsid w:val="00896DFF"/>
    <w:rsid w:val="0089762C"/>
    <w:rsid w:val="008A1893"/>
    <w:rsid w:val="008A3215"/>
    <w:rsid w:val="008A57E6"/>
    <w:rsid w:val="008A6F81"/>
    <w:rsid w:val="008A769A"/>
    <w:rsid w:val="008B0C9C"/>
    <w:rsid w:val="008B166D"/>
    <w:rsid w:val="008B17F4"/>
    <w:rsid w:val="008B3615"/>
    <w:rsid w:val="008B4AC4"/>
    <w:rsid w:val="008B50C8"/>
    <w:rsid w:val="008B5281"/>
    <w:rsid w:val="008B7E05"/>
    <w:rsid w:val="008C1797"/>
    <w:rsid w:val="008C219C"/>
    <w:rsid w:val="008C475E"/>
    <w:rsid w:val="008C619A"/>
    <w:rsid w:val="008D0CE8"/>
    <w:rsid w:val="008D2D1D"/>
    <w:rsid w:val="008D453D"/>
    <w:rsid w:val="008D53AD"/>
    <w:rsid w:val="008D562B"/>
    <w:rsid w:val="008D5733"/>
    <w:rsid w:val="008D622B"/>
    <w:rsid w:val="008D666C"/>
    <w:rsid w:val="008D7B54"/>
    <w:rsid w:val="008E0C9D"/>
    <w:rsid w:val="008E1648"/>
    <w:rsid w:val="008E1B3E"/>
    <w:rsid w:val="008E2319"/>
    <w:rsid w:val="008E4BB6"/>
    <w:rsid w:val="008E5518"/>
    <w:rsid w:val="008E6A84"/>
    <w:rsid w:val="008F0CDC"/>
    <w:rsid w:val="008F17A3"/>
    <w:rsid w:val="008F1ED3"/>
    <w:rsid w:val="008F23A5"/>
    <w:rsid w:val="008F4C29"/>
    <w:rsid w:val="008F70BD"/>
    <w:rsid w:val="008F788F"/>
    <w:rsid w:val="008F7EA2"/>
    <w:rsid w:val="00902722"/>
    <w:rsid w:val="009027BC"/>
    <w:rsid w:val="00903E85"/>
    <w:rsid w:val="009062E6"/>
    <w:rsid w:val="00911BE5"/>
    <w:rsid w:val="00913CA9"/>
    <w:rsid w:val="009145AE"/>
    <w:rsid w:val="009146CE"/>
    <w:rsid w:val="00914CA7"/>
    <w:rsid w:val="00915C3E"/>
    <w:rsid w:val="009161A8"/>
    <w:rsid w:val="009245F5"/>
    <w:rsid w:val="009249EC"/>
    <w:rsid w:val="009273B3"/>
    <w:rsid w:val="009305B5"/>
    <w:rsid w:val="009429D5"/>
    <w:rsid w:val="00942BF1"/>
    <w:rsid w:val="00945180"/>
    <w:rsid w:val="00945428"/>
    <w:rsid w:val="0094607B"/>
    <w:rsid w:val="00946AB5"/>
    <w:rsid w:val="00953604"/>
    <w:rsid w:val="0095496B"/>
    <w:rsid w:val="009610DC"/>
    <w:rsid w:val="00961490"/>
    <w:rsid w:val="0096381A"/>
    <w:rsid w:val="00965E04"/>
    <w:rsid w:val="009674AD"/>
    <w:rsid w:val="00970CDC"/>
    <w:rsid w:val="00977010"/>
    <w:rsid w:val="00977D02"/>
    <w:rsid w:val="009809BB"/>
    <w:rsid w:val="0098364B"/>
    <w:rsid w:val="009911AF"/>
    <w:rsid w:val="00991875"/>
    <w:rsid w:val="00991F92"/>
    <w:rsid w:val="00992985"/>
    <w:rsid w:val="00993889"/>
    <w:rsid w:val="0099551B"/>
    <w:rsid w:val="00995965"/>
    <w:rsid w:val="00997BF1"/>
    <w:rsid w:val="009A089C"/>
    <w:rsid w:val="009A118E"/>
    <w:rsid w:val="009A21CD"/>
    <w:rsid w:val="009A278C"/>
    <w:rsid w:val="009A2BC2"/>
    <w:rsid w:val="009A42C1"/>
    <w:rsid w:val="009A5429"/>
    <w:rsid w:val="009A72AD"/>
    <w:rsid w:val="009B09E0"/>
    <w:rsid w:val="009B0BC5"/>
    <w:rsid w:val="009B1247"/>
    <w:rsid w:val="009B1324"/>
    <w:rsid w:val="009B46F9"/>
    <w:rsid w:val="009B6029"/>
    <w:rsid w:val="009B6971"/>
    <w:rsid w:val="009C27F1"/>
    <w:rsid w:val="009C3152"/>
    <w:rsid w:val="009C4CFA"/>
    <w:rsid w:val="009C5070"/>
    <w:rsid w:val="009D112C"/>
    <w:rsid w:val="009D47FA"/>
    <w:rsid w:val="009D4C5B"/>
    <w:rsid w:val="009D50D2"/>
    <w:rsid w:val="009D6BCA"/>
    <w:rsid w:val="009E0F62"/>
    <w:rsid w:val="009E4A58"/>
    <w:rsid w:val="009E5A2D"/>
    <w:rsid w:val="009E5AB2"/>
    <w:rsid w:val="009E6219"/>
    <w:rsid w:val="009F03B3"/>
    <w:rsid w:val="00A0096C"/>
    <w:rsid w:val="00A01757"/>
    <w:rsid w:val="00A028C0"/>
    <w:rsid w:val="00A02BAE"/>
    <w:rsid w:val="00A06A6B"/>
    <w:rsid w:val="00A07E47"/>
    <w:rsid w:val="00A129D0"/>
    <w:rsid w:val="00A12C33"/>
    <w:rsid w:val="00A138BA"/>
    <w:rsid w:val="00A14C8E"/>
    <w:rsid w:val="00A153D9"/>
    <w:rsid w:val="00A15F09"/>
    <w:rsid w:val="00A169B6"/>
    <w:rsid w:val="00A2271D"/>
    <w:rsid w:val="00A237D5"/>
    <w:rsid w:val="00A30EFC"/>
    <w:rsid w:val="00A31984"/>
    <w:rsid w:val="00A32D73"/>
    <w:rsid w:val="00A3367B"/>
    <w:rsid w:val="00A3517B"/>
    <w:rsid w:val="00A3597D"/>
    <w:rsid w:val="00A36DD1"/>
    <w:rsid w:val="00A4006C"/>
    <w:rsid w:val="00A40091"/>
    <w:rsid w:val="00A4030F"/>
    <w:rsid w:val="00A41C79"/>
    <w:rsid w:val="00A41CB5"/>
    <w:rsid w:val="00A42CDF"/>
    <w:rsid w:val="00A4452E"/>
    <w:rsid w:val="00A4472C"/>
    <w:rsid w:val="00A44E69"/>
    <w:rsid w:val="00A4661E"/>
    <w:rsid w:val="00A55BD6"/>
    <w:rsid w:val="00A55D50"/>
    <w:rsid w:val="00A57142"/>
    <w:rsid w:val="00A648CD"/>
    <w:rsid w:val="00A6537A"/>
    <w:rsid w:val="00A67866"/>
    <w:rsid w:val="00A70B07"/>
    <w:rsid w:val="00A723F8"/>
    <w:rsid w:val="00A77CCB"/>
    <w:rsid w:val="00A83D8D"/>
    <w:rsid w:val="00A8446B"/>
    <w:rsid w:val="00A8473F"/>
    <w:rsid w:val="00A862D6"/>
    <w:rsid w:val="00A8715E"/>
    <w:rsid w:val="00A9295B"/>
    <w:rsid w:val="00A93B09"/>
    <w:rsid w:val="00A94247"/>
    <w:rsid w:val="00A952D7"/>
    <w:rsid w:val="00A963F7"/>
    <w:rsid w:val="00A96AD8"/>
    <w:rsid w:val="00AA052C"/>
    <w:rsid w:val="00AA1E45"/>
    <w:rsid w:val="00AA4286"/>
    <w:rsid w:val="00AA456B"/>
    <w:rsid w:val="00AA57F5"/>
    <w:rsid w:val="00AA672E"/>
    <w:rsid w:val="00AA6EC9"/>
    <w:rsid w:val="00AB41D5"/>
    <w:rsid w:val="00AB6309"/>
    <w:rsid w:val="00AB6C5F"/>
    <w:rsid w:val="00AB7129"/>
    <w:rsid w:val="00AC27A6"/>
    <w:rsid w:val="00AC30F7"/>
    <w:rsid w:val="00AC3A5A"/>
    <w:rsid w:val="00AC4D95"/>
    <w:rsid w:val="00AC5DF4"/>
    <w:rsid w:val="00AD0AEF"/>
    <w:rsid w:val="00AD11B7"/>
    <w:rsid w:val="00AD1A94"/>
    <w:rsid w:val="00AD1C05"/>
    <w:rsid w:val="00AD4126"/>
    <w:rsid w:val="00AD421C"/>
    <w:rsid w:val="00AD44FA"/>
    <w:rsid w:val="00AE070A"/>
    <w:rsid w:val="00AE101C"/>
    <w:rsid w:val="00AE37E5"/>
    <w:rsid w:val="00AE5EB4"/>
    <w:rsid w:val="00AF0C18"/>
    <w:rsid w:val="00AF47C5"/>
    <w:rsid w:val="00AF5398"/>
    <w:rsid w:val="00B049AF"/>
    <w:rsid w:val="00B07242"/>
    <w:rsid w:val="00B10534"/>
    <w:rsid w:val="00B113DB"/>
    <w:rsid w:val="00B11D8A"/>
    <w:rsid w:val="00B12981"/>
    <w:rsid w:val="00B147DD"/>
    <w:rsid w:val="00B156FD"/>
    <w:rsid w:val="00B21F61"/>
    <w:rsid w:val="00B261F1"/>
    <w:rsid w:val="00B265BC"/>
    <w:rsid w:val="00B31FB1"/>
    <w:rsid w:val="00B33952"/>
    <w:rsid w:val="00B33C5E"/>
    <w:rsid w:val="00B342F4"/>
    <w:rsid w:val="00B34369"/>
    <w:rsid w:val="00B34DC2"/>
    <w:rsid w:val="00B378E5"/>
    <w:rsid w:val="00B4346D"/>
    <w:rsid w:val="00B440F4"/>
    <w:rsid w:val="00B447A5"/>
    <w:rsid w:val="00B4654C"/>
    <w:rsid w:val="00B46AF0"/>
    <w:rsid w:val="00B47293"/>
    <w:rsid w:val="00B50E50"/>
    <w:rsid w:val="00B52120"/>
    <w:rsid w:val="00B54ABC"/>
    <w:rsid w:val="00B54DDE"/>
    <w:rsid w:val="00B56FBE"/>
    <w:rsid w:val="00B60ACF"/>
    <w:rsid w:val="00B62B58"/>
    <w:rsid w:val="00B65149"/>
    <w:rsid w:val="00B66567"/>
    <w:rsid w:val="00B66F52"/>
    <w:rsid w:val="00B66FE5"/>
    <w:rsid w:val="00B72880"/>
    <w:rsid w:val="00B758BF"/>
    <w:rsid w:val="00B77EC8"/>
    <w:rsid w:val="00B827A6"/>
    <w:rsid w:val="00B831CE"/>
    <w:rsid w:val="00B86677"/>
    <w:rsid w:val="00B87131"/>
    <w:rsid w:val="00B939B1"/>
    <w:rsid w:val="00B96D40"/>
    <w:rsid w:val="00B97386"/>
    <w:rsid w:val="00BA263B"/>
    <w:rsid w:val="00BA42B2"/>
    <w:rsid w:val="00BA58D4"/>
    <w:rsid w:val="00BA5B9E"/>
    <w:rsid w:val="00BA7C9A"/>
    <w:rsid w:val="00BB203B"/>
    <w:rsid w:val="00BB5F8F"/>
    <w:rsid w:val="00BB657A"/>
    <w:rsid w:val="00BC1A4E"/>
    <w:rsid w:val="00BC4790"/>
    <w:rsid w:val="00BC5DC7"/>
    <w:rsid w:val="00BC6B8B"/>
    <w:rsid w:val="00BC73D8"/>
    <w:rsid w:val="00BD52D7"/>
    <w:rsid w:val="00BD5AD2"/>
    <w:rsid w:val="00BE22F3"/>
    <w:rsid w:val="00BE5B52"/>
    <w:rsid w:val="00BE7B8D"/>
    <w:rsid w:val="00BF0993"/>
    <w:rsid w:val="00BF10A9"/>
    <w:rsid w:val="00BF1703"/>
    <w:rsid w:val="00BF231C"/>
    <w:rsid w:val="00BF51E5"/>
    <w:rsid w:val="00BF74A6"/>
    <w:rsid w:val="00C013AD"/>
    <w:rsid w:val="00C04904"/>
    <w:rsid w:val="00C056B3"/>
    <w:rsid w:val="00C103E5"/>
    <w:rsid w:val="00C13319"/>
    <w:rsid w:val="00C13EE9"/>
    <w:rsid w:val="00C21540"/>
    <w:rsid w:val="00C21906"/>
    <w:rsid w:val="00C21BFA"/>
    <w:rsid w:val="00C22148"/>
    <w:rsid w:val="00C24C8D"/>
    <w:rsid w:val="00C25FE2"/>
    <w:rsid w:val="00C26B53"/>
    <w:rsid w:val="00C279B2"/>
    <w:rsid w:val="00C33E50"/>
    <w:rsid w:val="00C34C20"/>
    <w:rsid w:val="00C35A3E"/>
    <w:rsid w:val="00C42130"/>
    <w:rsid w:val="00C423A4"/>
    <w:rsid w:val="00C44BF5"/>
    <w:rsid w:val="00C521D6"/>
    <w:rsid w:val="00C55232"/>
    <w:rsid w:val="00C553A4"/>
    <w:rsid w:val="00C55A06"/>
    <w:rsid w:val="00C55D03"/>
    <w:rsid w:val="00C56615"/>
    <w:rsid w:val="00C601BC"/>
    <w:rsid w:val="00C60A46"/>
    <w:rsid w:val="00C6329F"/>
    <w:rsid w:val="00C63340"/>
    <w:rsid w:val="00C643F9"/>
    <w:rsid w:val="00C64E95"/>
    <w:rsid w:val="00C71372"/>
    <w:rsid w:val="00C72410"/>
    <w:rsid w:val="00C7287F"/>
    <w:rsid w:val="00C80982"/>
    <w:rsid w:val="00C80CB8"/>
    <w:rsid w:val="00C819F8"/>
    <w:rsid w:val="00C8248C"/>
    <w:rsid w:val="00C84E33"/>
    <w:rsid w:val="00C854D5"/>
    <w:rsid w:val="00C86D6F"/>
    <w:rsid w:val="00C905FC"/>
    <w:rsid w:val="00C92D03"/>
    <w:rsid w:val="00C9319C"/>
    <w:rsid w:val="00C9435D"/>
    <w:rsid w:val="00C94DF2"/>
    <w:rsid w:val="00C96741"/>
    <w:rsid w:val="00CA2D1B"/>
    <w:rsid w:val="00CA375D"/>
    <w:rsid w:val="00CA662A"/>
    <w:rsid w:val="00CA7AFD"/>
    <w:rsid w:val="00CA7C3C"/>
    <w:rsid w:val="00CB0189"/>
    <w:rsid w:val="00CB0BA2"/>
    <w:rsid w:val="00CB1A42"/>
    <w:rsid w:val="00CB1B0C"/>
    <w:rsid w:val="00CB2C0B"/>
    <w:rsid w:val="00CB517D"/>
    <w:rsid w:val="00CC038D"/>
    <w:rsid w:val="00CC08DB"/>
    <w:rsid w:val="00CC39FF"/>
    <w:rsid w:val="00CC3C2F"/>
    <w:rsid w:val="00CC4AC8"/>
    <w:rsid w:val="00CC5233"/>
    <w:rsid w:val="00CC5DE6"/>
    <w:rsid w:val="00CC6E4E"/>
    <w:rsid w:val="00CC6FE8"/>
    <w:rsid w:val="00CC7202"/>
    <w:rsid w:val="00CD2808"/>
    <w:rsid w:val="00CD28BF"/>
    <w:rsid w:val="00CD4092"/>
    <w:rsid w:val="00CD4A20"/>
    <w:rsid w:val="00CD50A1"/>
    <w:rsid w:val="00CD519E"/>
    <w:rsid w:val="00CD561D"/>
    <w:rsid w:val="00CE0C4F"/>
    <w:rsid w:val="00CE30EA"/>
    <w:rsid w:val="00CF048A"/>
    <w:rsid w:val="00CF155A"/>
    <w:rsid w:val="00CF2947"/>
    <w:rsid w:val="00CF686F"/>
    <w:rsid w:val="00CF6E60"/>
    <w:rsid w:val="00CF7BCA"/>
    <w:rsid w:val="00D008FD"/>
    <w:rsid w:val="00D0321C"/>
    <w:rsid w:val="00D035EC"/>
    <w:rsid w:val="00D06AB1"/>
    <w:rsid w:val="00D072ED"/>
    <w:rsid w:val="00D07A16"/>
    <w:rsid w:val="00D1067E"/>
    <w:rsid w:val="00D10F50"/>
    <w:rsid w:val="00D11272"/>
    <w:rsid w:val="00D1265E"/>
    <w:rsid w:val="00D126F5"/>
    <w:rsid w:val="00D1489E"/>
    <w:rsid w:val="00D20737"/>
    <w:rsid w:val="00D21E81"/>
    <w:rsid w:val="00D223DE"/>
    <w:rsid w:val="00D25E37"/>
    <w:rsid w:val="00D2661A"/>
    <w:rsid w:val="00D27582"/>
    <w:rsid w:val="00D27EC4"/>
    <w:rsid w:val="00D32719"/>
    <w:rsid w:val="00D33333"/>
    <w:rsid w:val="00D33457"/>
    <w:rsid w:val="00D352A2"/>
    <w:rsid w:val="00D3660F"/>
    <w:rsid w:val="00D4162B"/>
    <w:rsid w:val="00D4514F"/>
    <w:rsid w:val="00D451E2"/>
    <w:rsid w:val="00D45E89"/>
    <w:rsid w:val="00D45E8D"/>
    <w:rsid w:val="00D466AE"/>
    <w:rsid w:val="00D4734F"/>
    <w:rsid w:val="00D51BF3"/>
    <w:rsid w:val="00D66846"/>
    <w:rsid w:val="00D675FB"/>
    <w:rsid w:val="00D71F25"/>
    <w:rsid w:val="00D72A9C"/>
    <w:rsid w:val="00D77031"/>
    <w:rsid w:val="00D84941"/>
    <w:rsid w:val="00D84FA1"/>
    <w:rsid w:val="00D851F0"/>
    <w:rsid w:val="00D86DB7"/>
    <w:rsid w:val="00D926D0"/>
    <w:rsid w:val="00D93030"/>
    <w:rsid w:val="00D950E1"/>
    <w:rsid w:val="00D952A6"/>
    <w:rsid w:val="00D97F99"/>
    <w:rsid w:val="00DA1E08"/>
    <w:rsid w:val="00DA24F8"/>
    <w:rsid w:val="00DA28E8"/>
    <w:rsid w:val="00DA38D3"/>
    <w:rsid w:val="00DA3932"/>
    <w:rsid w:val="00DA3AFC"/>
    <w:rsid w:val="00DA5191"/>
    <w:rsid w:val="00DA64F8"/>
    <w:rsid w:val="00DA6C15"/>
    <w:rsid w:val="00DB0258"/>
    <w:rsid w:val="00DB329E"/>
    <w:rsid w:val="00DB38EE"/>
    <w:rsid w:val="00DB498B"/>
    <w:rsid w:val="00DB66CA"/>
    <w:rsid w:val="00DB6BCA"/>
    <w:rsid w:val="00DB73F7"/>
    <w:rsid w:val="00DC0321"/>
    <w:rsid w:val="00DC3067"/>
    <w:rsid w:val="00DC370B"/>
    <w:rsid w:val="00DC5B90"/>
    <w:rsid w:val="00DD00FF"/>
    <w:rsid w:val="00DD0619"/>
    <w:rsid w:val="00DD07FB"/>
    <w:rsid w:val="00DD25C6"/>
    <w:rsid w:val="00DD4FE5"/>
    <w:rsid w:val="00DD54B0"/>
    <w:rsid w:val="00DD57EE"/>
    <w:rsid w:val="00DD6BCC"/>
    <w:rsid w:val="00DE0A4B"/>
    <w:rsid w:val="00DE2410"/>
    <w:rsid w:val="00DE2939"/>
    <w:rsid w:val="00DE6E81"/>
    <w:rsid w:val="00DE703F"/>
    <w:rsid w:val="00DE7595"/>
    <w:rsid w:val="00DF1961"/>
    <w:rsid w:val="00DF3A1A"/>
    <w:rsid w:val="00DF44DE"/>
    <w:rsid w:val="00DF5F11"/>
    <w:rsid w:val="00DF625B"/>
    <w:rsid w:val="00E01138"/>
    <w:rsid w:val="00E02DFB"/>
    <w:rsid w:val="00E030F9"/>
    <w:rsid w:val="00E0311A"/>
    <w:rsid w:val="00E03138"/>
    <w:rsid w:val="00E06404"/>
    <w:rsid w:val="00E065D2"/>
    <w:rsid w:val="00E11A85"/>
    <w:rsid w:val="00E12495"/>
    <w:rsid w:val="00E15CCD"/>
    <w:rsid w:val="00E202EF"/>
    <w:rsid w:val="00E210B5"/>
    <w:rsid w:val="00E23D99"/>
    <w:rsid w:val="00E2552F"/>
    <w:rsid w:val="00E3137A"/>
    <w:rsid w:val="00E32CCF"/>
    <w:rsid w:val="00E34A98"/>
    <w:rsid w:val="00E35D1E"/>
    <w:rsid w:val="00E364F9"/>
    <w:rsid w:val="00E365FA"/>
    <w:rsid w:val="00E36789"/>
    <w:rsid w:val="00E44A83"/>
    <w:rsid w:val="00E502C1"/>
    <w:rsid w:val="00E502DD"/>
    <w:rsid w:val="00E50D3A"/>
    <w:rsid w:val="00E51387"/>
    <w:rsid w:val="00E51E68"/>
    <w:rsid w:val="00E52EFD"/>
    <w:rsid w:val="00E5408A"/>
    <w:rsid w:val="00E56800"/>
    <w:rsid w:val="00E60C63"/>
    <w:rsid w:val="00E62FF9"/>
    <w:rsid w:val="00E635D6"/>
    <w:rsid w:val="00E639BC"/>
    <w:rsid w:val="00E664CC"/>
    <w:rsid w:val="00E70388"/>
    <w:rsid w:val="00E70F92"/>
    <w:rsid w:val="00E74C54"/>
    <w:rsid w:val="00E77A03"/>
    <w:rsid w:val="00E822E8"/>
    <w:rsid w:val="00E82554"/>
    <w:rsid w:val="00E82606"/>
    <w:rsid w:val="00E846C8"/>
    <w:rsid w:val="00E84957"/>
    <w:rsid w:val="00E84A55"/>
    <w:rsid w:val="00E85BFF"/>
    <w:rsid w:val="00E90391"/>
    <w:rsid w:val="00E906C2"/>
    <w:rsid w:val="00E9311F"/>
    <w:rsid w:val="00E934D1"/>
    <w:rsid w:val="00E94AF0"/>
    <w:rsid w:val="00E95D13"/>
    <w:rsid w:val="00E95DD3"/>
    <w:rsid w:val="00E969D5"/>
    <w:rsid w:val="00EA58D1"/>
    <w:rsid w:val="00EA61BC"/>
    <w:rsid w:val="00EA681A"/>
    <w:rsid w:val="00EA735B"/>
    <w:rsid w:val="00EB17DE"/>
    <w:rsid w:val="00EB1E69"/>
    <w:rsid w:val="00EB2086"/>
    <w:rsid w:val="00EB5EDF"/>
    <w:rsid w:val="00EB60FE"/>
    <w:rsid w:val="00EB74DB"/>
    <w:rsid w:val="00EC5359"/>
    <w:rsid w:val="00EC562A"/>
    <w:rsid w:val="00ED067A"/>
    <w:rsid w:val="00ED2B50"/>
    <w:rsid w:val="00EE0350"/>
    <w:rsid w:val="00EE0719"/>
    <w:rsid w:val="00EE0E80"/>
    <w:rsid w:val="00EE54A6"/>
    <w:rsid w:val="00EE613F"/>
    <w:rsid w:val="00EE7295"/>
    <w:rsid w:val="00EE7869"/>
    <w:rsid w:val="00EF054A"/>
    <w:rsid w:val="00EF3235"/>
    <w:rsid w:val="00EF7E72"/>
    <w:rsid w:val="00F06D37"/>
    <w:rsid w:val="00F07B9D"/>
    <w:rsid w:val="00F11586"/>
    <w:rsid w:val="00F1183B"/>
    <w:rsid w:val="00F11C9F"/>
    <w:rsid w:val="00F12263"/>
    <w:rsid w:val="00F1409D"/>
    <w:rsid w:val="00F14214"/>
    <w:rsid w:val="00F157A9"/>
    <w:rsid w:val="00F249B4"/>
    <w:rsid w:val="00F25BB6"/>
    <w:rsid w:val="00F26B7E"/>
    <w:rsid w:val="00F27A3B"/>
    <w:rsid w:val="00F33817"/>
    <w:rsid w:val="00F420D5"/>
    <w:rsid w:val="00F451EA"/>
    <w:rsid w:val="00F45447"/>
    <w:rsid w:val="00F456C6"/>
    <w:rsid w:val="00F4577B"/>
    <w:rsid w:val="00F46496"/>
    <w:rsid w:val="00F474D0"/>
    <w:rsid w:val="00F50179"/>
    <w:rsid w:val="00F515EE"/>
    <w:rsid w:val="00F53980"/>
    <w:rsid w:val="00F56511"/>
    <w:rsid w:val="00F6194E"/>
    <w:rsid w:val="00F623AC"/>
    <w:rsid w:val="00F6412A"/>
    <w:rsid w:val="00F65893"/>
    <w:rsid w:val="00F66A4A"/>
    <w:rsid w:val="00F71E22"/>
    <w:rsid w:val="00F72142"/>
    <w:rsid w:val="00F72AE7"/>
    <w:rsid w:val="00F81141"/>
    <w:rsid w:val="00F833BA"/>
    <w:rsid w:val="00F84FD0"/>
    <w:rsid w:val="00F859A8"/>
    <w:rsid w:val="00F86D87"/>
    <w:rsid w:val="00F9108B"/>
    <w:rsid w:val="00F91349"/>
    <w:rsid w:val="00F93A8A"/>
    <w:rsid w:val="00F95248"/>
    <w:rsid w:val="00F956A9"/>
    <w:rsid w:val="00F963ED"/>
    <w:rsid w:val="00F966CF"/>
    <w:rsid w:val="00F96CAE"/>
    <w:rsid w:val="00F97C99"/>
    <w:rsid w:val="00FA19AC"/>
    <w:rsid w:val="00FA4DAC"/>
    <w:rsid w:val="00FA662D"/>
    <w:rsid w:val="00FA73B1"/>
    <w:rsid w:val="00FB0CB9"/>
    <w:rsid w:val="00FB231D"/>
    <w:rsid w:val="00FB45F1"/>
    <w:rsid w:val="00FB4A72"/>
    <w:rsid w:val="00FB54E8"/>
    <w:rsid w:val="00FB7054"/>
    <w:rsid w:val="00FC17B7"/>
    <w:rsid w:val="00FC2CB7"/>
    <w:rsid w:val="00FC4090"/>
    <w:rsid w:val="00FC55B4"/>
    <w:rsid w:val="00FD00E6"/>
    <w:rsid w:val="00FD09A1"/>
    <w:rsid w:val="00FD2A7C"/>
    <w:rsid w:val="00FD59EB"/>
    <w:rsid w:val="00FD7299"/>
    <w:rsid w:val="00FE1FBE"/>
    <w:rsid w:val="00FE3901"/>
    <w:rsid w:val="00FE39D3"/>
    <w:rsid w:val="00FE4BCE"/>
    <w:rsid w:val="00FE54AE"/>
    <w:rsid w:val="00FE576A"/>
    <w:rsid w:val="00FE7E79"/>
    <w:rsid w:val="00FF3E7D"/>
    <w:rsid w:val="00FF5B99"/>
    <w:rsid w:val="00FF730C"/>
    <w:rsid w:val="00FF73F4"/>
    <w:rsid w:val="00FF7CE4"/>
    <w:rsid w:val="00FF7E39"/>
    <w:rsid w:val="01D76D14"/>
    <w:rsid w:val="024A3FEB"/>
    <w:rsid w:val="029E57B5"/>
    <w:rsid w:val="02D151E2"/>
    <w:rsid w:val="0650142D"/>
    <w:rsid w:val="11E46932"/>
    <w:rsid w:val="13B15A57"/>
    <w:rsid w:val="19A071C6"/>
    <w:rsid w:val="1D8565FF"/>
    <w:rsid w:val="1DC323E3"/>
    <w:rsid w:val="21755A25"/>
    <w:rsid w:val="22257114"/>
    <w:rsid w:val="2ABB420D"/>
    <w:rsid w:val="3A471BD4"/>
    <w:rsid w:val="3D9E4E3C"/>
    <w:rsid w:val="3E4A5433"/>
    <w:rsid w:val="3E744A86"/>
    <w:rsid w:val="40454632"/>
    <w:rsid w:val="45377927"/>
    <w:rsid w:val="50CA7981"/>
    <w:rsid w:val="52CC4866"/>
    <w:rsid w:val="58CE4820"/>
    <w:rsid w:val="5CDC1660"/>
    <w:rsid w:val="5D874AE6"/>
    <w:rsid w:val="5DD124F2"/>
    <w:rsid w:val="5E4B63C2"/>
    <w:rsid w:val="5ED40FAF"/>
    <w:rsid w:val="61256578"/>
    <w:rsid w:val="61325BCA"/>
    <w:rsid w:val="67A37E45"/>
    <w:rsid w:val="6D085235"/>
    <w:rsid w:val="6E4D681B"/>
    <w:rsid w:val="6F7E447B"/>
    <w:rsid w:val="7235475C"/>
    <w:rsid w:val="74B66E5E"/>
    <w:rsid w:val="756A53AF"/>
    <w:rsid w:val="763E2ECF"/>
    <w:rsid w:val="76D277DE"/>
    <w:rsid w:val="77D21052"/>
    <w:rsid w:val="7DDA5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uiPriority="0" w:name="toc 8"/>
    <w:lsdException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qFormat="1" w:unhideWhenUsed="0" w:uiPriority="0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3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40"/>
    <w:qFormat/>
    <w:uiPriority w:val="0"/>
    <w:pPr>
      <w:keepNext/>
      <w:keepLines/>
      <w:adjustRightInd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41"/>
    <w:qFormat/>
    <w:uiPriority w:val="0"/>
    <w:pPr>
      <w:keepNext/>
      <w:keepLines/>
      <w:adjustRightInd/>
      <w:spacing w:before="240" w:after="64" w:line="320" w:lineRule="auto"/>
      <w:outlineLvl w:val="5"/>
    </w:pPr>
    <w:rPr>
      <w:rFonts w:ascii="Arial" w:hAnsi="Arial" w:eastAsia="黑体"/>
      <w:b/>
      <w:bCs/>
      <w:sz w:val="24"/>
      <w:szCs w:val="24"/>
    </w:rPr>
  </w:style>
  <w:style w:type="paragraph" w:styleId="8">
    <w:name w:val="heading 7"/>
    <w:basedOn w:val="1"/>
    <w:next w:val="1"/>
    <w:link w:val="42"/>
    <w:qFormat/>
    <w:uiPriority w:val="0"/>
    <w:pPr>
      <w:keepNext/>
      <w:keepLines/>
      <w:adjustRightInd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43"/>
    <w:qFormat/>
    <w:uiPriority w:val="0"/>
    <w:pPr>
      <w:keepNext/>
      <w:keepLines/>
      <w:adjustRightInd/>
      <w:spacing w:before="240" w:after="64" w:line="320" w:lineRule="auto"/>
      <w:outlineLvl w:val="7"/>
    </w:pPr>
    <w:rPr>
      <w:rFonts w:ascii="Arial" w:hAnsi="Arial" w:eastAsia="黑体"/>
      <w:sz w:val="24"/>
      <w:szCs w:val="24"/>
    </w:rPr>
  </w:style>
  <w:style w:type="paragraph" w:styleId="10">
    <w:name w:val="heading 9"/>
    <w:basedOn w:val="1"/>
    <w:next w:val="1"/>
    <w:link w:val="44"/>
    <w:qFormat/>
    <w:uiPriority w:val="0"/>
    <w:pPr>
      <w:keepNext/>
      <w:keepLines/>
      <w:adjustRightInd/>
      <w:spacing w:before="240" w:after="64" w:line="320" w:lineRule="auto"/>
      <w:outlineLvl w:val="8"/>
    </w:pPr>
    <w:rPr>
      <w:rFonts w:ascii="Arial" w:hAnsi="Arial" w:eastAsia="黑体"/>
    </w:rPr>
  </w:style>
  <w:style w:type="character" w:default="1" w:styleId="27">
    <w:name w:val="Default Paragraph Font"/>
    <w:semiHidden/>
    <w:unhideWhenUsed/>
    <w:uiPriority w:val="1"/>
  </w:style>
  <w:style w:type="table" w:default="1" w:styleId="3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qFormat/>
    <w:uiPriority w:val="39"/>
    <w:pPr>
      <w:tabs>
        <w:tab w:val="right" w:leader="dot" w:pos="9344"/>
      </w:tabs>
      <w:spacing w:line="300" w:lineRule="exact"/>
      <w:ind w:left="1259"/>
    </w:pPr>
    <w:rPr>
      <w:rFonts w:ascii="宋体"/>
    </w:rPr>
  </w:style>
  <w:style w:type="paragraph" w:styleId="12">
    <w:name w:val="Normal Indent"/>
    <w:basedOn w:val="1"/>
    <w:qFormat/>
    <w:uiPriority w:val="0"/>
    <w:pPr>
      <w:ind w:firstLine="420"/>
    </w:pPr>
  </w:style>
  <w:style w:type="paragraph" w:styleId="13">
    <w:name w:val="annotation text"/>
    <w:basedOn w:val="1"/>
    <w:link w:val="232"/>
    <w:unhideWhenUsed/>
    <w:qFormat/>
    <w:uiPriority w:val="0"/>
    <w:pPr>
      <w:adjustRightInd/>
      <w:spacing w:line="240" w:lineRule="auto"/>
      <w:jc w:val="left"/>
    </w:pPr>
    <w:rPr>
      <w:rFonts w:cs="黑体"/>
      <w:szCs w:val="24"/>
    </w:rPr>
  </w:style>
  <w:style w:type="paragraph" w:styleId="14">
    <w:name w:val="Body Text"/>
    <w:basedOn w:val="1"/>
    <w:link w:val="88"/>
    <w:qFormat/>
    <w:uiPriority w:val="0"/>
    <w:pPr>
      <w:spacing w:after="120"/>
    </w:pPr>
  </w:style>
  <w:style w:type="paragraph" w:styleId="15">
    <w:name w:val="toc 5"/>
    <w:basedOn w:val="1"/>
    <w:next w:val="1"/>
    <w:unhideWhenUsed/>
    <w:qFormat/>
    <w:uiPriority w:val="39"/>
    <w:pPr>
      <w:ind w:left="839"/>
    </w:pPr>
    <w:rPr>
      <w:rFonts w:ascii="宋体"/>
    </w:rPr>
  </w:style>
  <w:style w:type="paragraph" w:styleId="16">
    <w:name w:val="toc 3"/>
    <w:basedOn w:val="1"/>
    <w:next w:val="1"/>
    <w:unhideWhenUsed/>
    <w:qFormat/>
    <w:uiPriority w:val="39"/>
    <w:pPr>
      <w:spacing w:line="300" w:lineRule="exact"/>
      <w:ind w:left="420"/>
    </w:pPr>
    <w:rPr>
      <w:rFonts w:ascii="宋体"/>
    </w:rPr>
  </w:style>
  <w:style w:type="paragraph" w:styleId="17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8">
    <w:name w:val="footer"/>
    <w:basedOn w:val="1"/>
    <w:link w:val="46"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right"/>
    </w:pPr>
    <w:rPr>
      <w:rFonts w:ascii="宋体"/>
      <w:sz w:val="18"/>
      <w:szCs w:val="18"/>
    </w:rPr>
  </w:style>
  <w:style w:type="paragraph" w:styleId="19">
    <w:name w:val="header"/>
    <w:basedOn w:val="1"/>
    <w:link w:val="45"/>
    <w:qFormat/>
    <w:uiPriority w:val="99"/>
    <w:pPr>
      <w:tabs>
        <w:tab w:val="center" w:pos="4153"/>
        <w:tab w:val="right" w:pos="8306"/>
      </w:tabs>
      <w:adjustRightInd/>
      <w:snapToGrid w:val="0"/>
      <w:jc w:val="center"/>
    </w:pPr>
    <w:rPr>
      <w:sz w:val="18"/>
      <w:szCs w:val="18"/>
    </w:rPr>
  </w:style>
  <w:style w:type="paragraph" w:styleId="20">
    <w:name w:val="toc 1"/>
    <w:basedOn w:val="1"/>
    <w:next w:val="1"/>
    <w:unhideWhenUsed/>
    <w:qFormat/>
    <w:uiPriority w:val="39"/>
    <w:rPr>
      <w:rFonts w:ascii="宋体"/>
    </w:rPr>
  </w:style>
  <w:style w:type="paragraph" w:styleId="21">
    <w:name w:val="toc 4"/>
    <w:basedOn w:val="1"/>
    <w:next w:val="1"/>
    <w:unhideWhenUsed/>
    <w:qFormat/>
    <w:uiPriority w:val="39"/>
    <w:pPr>
      <w:tabs>
        <w:tab w:val="right" w:leader="dot" w:pos="9344"/>
      </w:tabs>
      <w:spacing w:line="300" w:lineRule="exact"/>
      <w:ind w:left="629"/>
    </w:pPr>
    <w:rPr>
      <w:rFonts w:ascii="宋体"/>
    </w:rPr>
  </w:style>
  <w:style w:type="paragraph" w:styleId="22">
    <w:name w:val="footnote text"/>
    <w:basedOn w:val="1"/>
    <w:next w:val="1"/>
    <w:link w:val="101"/>
    <w:semiHidden/>
    <w:qFormat/>
    <w:uiPriority w:val="0"/>
    <w:pPr>
      <w:adjustRightInd/>
      <w:snapToGrid w:val="0"/>
      <w:spacing w:line="300" w:lineRule="exact"/>
      <w:ind w:left="400" w:leftChars="200" w:hanging="200" w:hangingChars="200"/>
      <w:jc w:val="left"/>
    </w:pPr>
    <w:rPr>
      <w:rFonts w:ascii="宋体"/>
      <w:sz w:val="18"/>
      <w:szCs w:val="18"/>
    </w:rPr>
  </w:style>
  <w:style w:type="paragraph" w:styleId="23">
    <w:name w:val="toc 6"/>
    <w:basedOn w:val="1"/>
    <w:next w:val="1"/>
    <w:unhideWhenUsed/>
    <w:qFormat/>
    <w:uiPriority w:val="39"/>
    <w:pPr>
      <w:spacing w:line="300" w:lineRule="exact"/>
      <w:ind w:left="1049"/>
    </w:pPr>
    <w:rPr>
      <w:rFonts w:ascii="宋体"/>
    </w:rPr>
  </w:style>
  <w:style w:type="paragraph" w:styleId="24">
    <w:name w:val="table of figures"/>
    <w:basedOn w:val="1"/>
    <w:next w:val="1"/>
    <w:semiHidden/>
    <w:qFormat/>
    <w:uiPriority w:val="0"/>
    <w:pPr>
      <w:adjustRightInd/>
      <w:spacing w:line="240" w:lineRule="auto"/>
      <w:jc w:val="left"/>
    </w:pPr>
    <w:rPr>
      <w:szCs w:val="24"/>
    </w:rPr>
  </w:style>
  <w:style w:type="paragraph" w:styleId="25">
    <w:name w:val="toc 2"/>
    <w:basedOn w:val="1"/>
    <w:next w:val="1"/>
    <w:unhideWhenUsed/>
    <w:qFormat/>
    <w:uiPriority w:val="39"/>
    <w:pPr>
      <w:tabs>
        <w:tab w:val="right" w:leader="dot" w:pos="9344"/>
      </w:tabs>
      <w:spacing w:line="300" w:lineRule="exact"/>
      <w:ind w:left="210"/>
    </w:pPr>
    <w:rPr>
      <w:rFonts w:ascii="宋体"/>
    </w:rPr>
  </w:style>
  <w:style w:type="paragraph" w:styleId="26">
    <w:name w:val="Title"/>
    <w:basedOn w:val="1"/>
    <w:link w:val="50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28">
    <w:name w:val="Strong"/>
    <w:qFormat/>
    <w:uiPriority w:val="22"/>
    <w:rPr>
      <w:b/>
      <w:bCs/>
    </w:rPr>
  </w:style>
  <w:style w:type="character" w:styleId="29">
    <w:name w:val="page number"/>
    <w:qFormat/>
    <w:uiPriority w:val="0"/>
    <w:rPr>
      <w:rFonts w:ascii="宋体" w:hAnsi="Times New Roman" w:eastAsia="宋体"/>
      <w:sz w:val="18"/>
    </w:rPr>
  </w:style>
  <w:style w:type="character" w:styleId="30">
    <w:name w:val="Emphasis"/>
    <w:qFormat/>
    <w:uiPriority w:val="20"/>
    <w:rPr>
      <w:i/>
      <w:iCs/>
    </w:rPr>
  </w:style>
  <w:style w:type="character" w:styleId="31">
    <w:name w:val="Hyperlink"/>
    <w:qFormat/>
    <w:uiPriority w:val="99"/>
    <w:rPr>
      <w:rFonts w:ascii="宋体" w:hAnsi="Times New Roman" w:eastAsia="宋体"/>
      <w:color w:val="auto"/>
      <w:spacing w:val="0"/>
      <w:w w:val="100"/>
      <w:position w:val="0"/>
      <w:sz w:val="21"/>
      <w:u w:val="none"/>
      <w:vertAlign w:val="baseline"/>
    </w:rPr>
  </w:style>
  <w:style w:type="character" w:styleId="32">
    <w:name w:val="annotation reference"/>
    <w:basedOn w:val="27"/>
    <w:semiHidden/>
    <w:unhideWhenUsed/>
    <w:qFormat/>
    <w:uiPriority w:val="99"/>
    <w:rPr>
      <w:sz w:val="21"/>
      <w:szCs w:val="21"/>
    </w:rPr>
  </w:style>
  <w:style w:type="character" w:styleId="33">
    <w:name w:val="footnote reference"/>
    <w:semiHidden/>
    <w:qFormat/>
    <w:uiPriority w:val="0"/>
    <w:rPr>
      <w:rFonts w:ascii="宋体" w:hAnsi="宋体" w:eastAsia="宋体" w:cs="Times New Roman"/>
      <w:spacing w:val="0"/>
      <w:sz w:val="18"/>
      <w:vertAlign w:val="superscript"/>
    </w:rPr>
  </w:style>
  <w:style w:type="table" w:styleId="35">
    <w:name w:val="Table Grid"/>
    <w:basedOn w:val="3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标题 1 Char"/>
    <w:link w:val="2"/>
    <w:qFormat/>
    <w:uiPriority w:val="0"/>
    <w:rPr>
      <w:b/>
      <w:bCs/>
      <w:kern w:val="44"/>
      <w:sz w:val="44"/>
      <w:szCs w:val="44"/>
    </w:rPr>
  </w:style>
  <w:style w:type="character" w:customStyle="1" w:styleId="37">
    <w:name w:val="标题 2 Char"/>
    <w:link w:val="3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38">
    <w:name w:val="标题 3 Char"/>
    <w:link w:val="4"/>
    <w:qFormat/>
    <w:uiPriority w:val="0"/>
    <w:rPr>
      <w:b/>
      <w:bCs/>
      <w:kern w:val="2"/>
      <w:sz w:val="32"/>
      <w:szCs w:val="32"/>
    </w:rPr>
  </w:style>
  <w:style w:type="character" w:customStyle="1" w:styleId="39">
    <w:name w:val="标题 4 Char"/>
    <w:link w:val="5"/>
    <w:qFormat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40">
    <w:name w:val="标题 5 Char"/>
    <w:link w:val="6"/>
    <w:qFormat/>
    <w:uiPriority w:val="0"/>
    <w:rPr>
      <w:b/>
      <w:bCs/>
      <w:kern w:val="2"/>
      <w:sz w:val="28"/>
      <w:szCs w:val="28"/>
    </w:rPr>
  </w:style>
  <w:style w:type="character" w:customStyle="1" w:styleId="41">
    <w:name w:val="标题 6 Char"/>
    <w:link w:val="7"/>
    <w:qFormat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42">
    <w:name w:val="标题 7 Char"/>
    <w:link w:val="8"/>
    <w:qFormat/>
    <w:uiPriority w:val="0"/>
    <w:rPr>
      <w:b/>
      <w:bCs/>
      <w:kern w:val="2"/>
      <w:sz w:val="24"/>
      <w:szCs w:val="24"/>
    </w:rPr>
  </w:style>
  <w:style w:type="character" w:customStyle="1" w:styleId="43">
    <w:name w:val="标题 8 Char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44">
    <w:name w:val="标题 9 Char"/>
    <w:link w:val="10"/>
    <w:qFormat/>
    <w:uiPriority w:val="0"/>
    <w:rPr>
      <w:rFonts w:ascii="Arial" w:hAnsi="Arial" w:eastAsia="黑体"/>
      <w:kern w:val="2"/>
      <w:sz w:val="21"/>
      <w:szCs w:val="21"/>
    </w:rPr>
  </w:style>
  <w:style w:type="character" w:customStyle="1" w:styleId="45">
    <w:name w:val="页眉 Char"/>
    <w:link w:val="19"/>
    <w:qFormat/>
    <w:uiPriority w:val="99"/>
    <w:rPr>
      <w:kern w:val="2"/>
      <w:sz w:val="18"/>
      <w:szCs w:val="18"/>
    </w:rPr>
  </w:style>
  <w:style w:type="character" w:customStyle="1" w:styleId="46">
    <w:name w:val="页脚 Char"/>
    <w:link w:val="18"/>
    <w:qFormat/>
    <w:uiPriority w:val="99"/>
    <w:rPr>
      <w:rFonts w:ascii="宋体"/>
      <w:kern w:val="2"/>
      <w:sz w:val="18"/>
      <w:szCs w:val="18"/>
    </w:rPr>
  </w:style>
  <w:style w:type="character" w:customStyle="1" w:styleId="47">
    <w:name w:val="批注框文本 Char"/>
    <w:link w:val="17"/>
    <w:semiHidden/>
    <w:qFormat/>
    <w:uiPriority w:val="99"/>
    <w:rPr>
      <w:kern w:val="2"/>
      <w:sz w:val="18"/>
      <w:szCs w:val="18"/>
    </w:rPr>
  </w:style>
  <w:style w:type="paragraph" w:styleId="48">
    <w:name w:val="Quote"/>
    <w:basedOn w:val="1"/>
    <w:next w:val="1"/>
    <w:link w:val="49"/>
    <w:qFormat/>
    <w:uiPriority w:val="29"/>
    <w:rPr>
      <w:i/>
      <w:iCs/>
      <w:color w:val="000000"/>
    </w:rPr>
  </w:style>
  <w:style w:type="character" w:customStyle="1" w:styleId="49">
    <w:name w:val="引用 Char"/>
    <w:link w:val="48"/>
    <w:qFormat/>
    <w:uiPriority w:val="29"/>
    <w:rPr>
      <w:i/>
      <w:iCs/>
      <w:color w:val="000000"/>
      <w:kern w:val="2"/>
      <w:sz w:val="21"/>
      <w:szCs w:val="21"/>
    </w:rPr>
  </w:style>
  <w:style w:type="character" w:customStyle="1" w:styleId="50">
    <w:name w:val="标题 Char"/>
    <w:link w:val="26"/>
    <w:qFormat/>
    <w:uiPriority w:val="0"/>
    <w:rPr>
      <w:rFonts w:ascii="Arial" w:hAnsi="Arial" w:cs="Arial"/>
      <w:b/>
      <w:bCs/>
      <w:kern w:val="2"/>
      <w:sz w:val="32"/>
      <w:szCs w:val="32"/>
    </w:rPr>
  </w:style>
  <w:style w:type="paragraph" w:customStyle="1" w:styleId="51">
    <w:name w:val="标准标志"/>
    <w:next w:val="1"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52">
    <w:name w:val="标准称谓"/>
    <w:next w:val="1"/>
    <w:qFormat/>
    <w:uiPriority w:val="0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w w:val="148"/>
      <w:sz w:val="52"/>
      <w:lang w:val="en-US" w:eastAsia="zh-CN" w:bidi="ar-SA"/>
    </w:rPr>
  </w:style>
  <w:style w:type="paragraph" w:customStyle="1" w:styleId="53">
    <w:name w:val="标准文件_页脚偶数页"/>
    <w:qFormat/>
    <w:uiPriority w:val="0"/>
    <w:pPr>
      <w:ind w:left="198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54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55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56">
    <w:name w:val="标准文件_ICS"/>
    <w:basedOn w:val="1"/>
    <w:qFormat/>
    <w:uiPriority w:val="0"/>
    <w:pPr>
      <w:spacing w:line="0" w:lineRule="atLeast"/>
    </w:pPr>
    <w:rPr>
      <w:rFonts w:ascii="黑体" w:hAnsi="宋体" w:eastAsia="黑体"/>
    </w:rPr>
  </w:style>
  <w:style w:type="paragraph" w:customStyle="1" w:styleId="57">
    <w:name w:val="标准文件_标准正文"/>
    <w:basedOn w:val="1"/>
    <w:next w:val="58"/>
    <w:qFormat/>
    <w:uiPriority w:val="0"/>
    <w:pPr>
      <w:snapToGrid w:val="0"/>
      <w:ind w:firstLine="200" w:firstLineChars="200"/>
    </w:pPr>
    <w:rPr>
      <w:kern w:val="0"/>
    </w:rPr>
  </w:style>
  <w:style w:type="paragraph" w:customStyle="1" w:styleId="58">
    <w:name w:val="标准文件_段"/>
    <w:link w:val="186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9">
    <w:name w:val="标准文件_版本"/>
    <w:basedOn w:val="57"/>
    <w:qFormat/>
    <w:uiPriority w:val="0"/>
    <w:pPr>
      <w:adjustRightInd/>
      <w:snapToGrid/>
      <w:ind w:firstLine="0" w:firstLineChars="0"/>
    </w:pPr>
    <w:rPr>
      <w:rFonts w:ascii="宋体" w:hAnsi="宋体"/>
      <w:kern w:val="2"/>
    </w:rPr>
  </w:style>
  <w:style w:type="paragraph" w:customStyle="1" w:styleId="60">
    <w:name w:val="标准文件_标准部门"/>
    <w:basedOn w:val="1"/>
    <w:qFormat/>
    <w:uiPriority w:val="0"/>
    <w:pPr>
      <w:jc w:val="center"/>
    </w:pPr>
    <w:rPr>
      <w:rFonts w:ascii="黑体" w:eastAsia="黑体"/>
      <w:kern w:val="0"/>
      <w:sz w:val="44"/>
    </w:rPr>
  </w:style>
  <w:style w:type="paragraph" w:customStyle="1" w:styleId="61">
    <w:name w:val="标准文件_标准代替"/>
    <w:basedOn w:val="1"/>
    <w:next w:val="1"/>
    <w:qFormat/>
    <w:uiPriority w:val="0"/>
    <w:pPr>
      <w:spacing w:line="310" w:lineRule="exact"/>
      <w:jc w:val="right"/>
    </w:pPr>
    <w:rPr>
      <w:rFonts w:ascii="宋体" w:hAnsi="宋体"/>
      <w:kern w:val="0"/>
    </w:rPr>
  </w:style>
  <w:style w:type="paragraph" w:customStyle="1" w:styleId="62">
    <w:name w:val="标准文件_标准名称标题"/>
    <w:basedOn w:val="1"/>
    <w:next w:val="1"/>
    <w:qFormat/>
    <w:uiPriority w:val="0"/>
    <w:pPr>
      <w:widowControl/>
      <w:shd w:val="clear" w:color="FFFFFF" w:fill="FFFFFF"/>
      <w:adjustRightInd/>
      <w:spacing w:before="640" w:after="100"/>
      <w:jc w:val="center"/>
    </w:pPr>
    <w:rPr>
      <w:rFonts w:ascii="黑体" w:eastAsia="黑体"/>
      <w:kern w:val="0"/>
      <w:sz w:val="32"/>
    </w:rPr>
  </w:style>
  <w:style w:type="paragraph" w:customStyle="1" w:styleId="63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sz w:val="21"/>
      <w:lang w:val="en-US" w:eastAsia="zh-CN" w:bidi="ar-SA"/>
    </w:rPr>
  </w:style>
  <w:style w:type="paragraph" w:customStyle="1" w:styleId="64">
    <w:name w:val="标准文件_页眉偶数页"/>
    <w:basedOn w:val="63"/>
    <w:next w:val="1"/>
    <w:qFormat/>
    <w:uiPriority w:val="0"/>
    <w:pPr>
      <w:jc w:val="left"/>
    </w:pPr>
  </w:style>
  <w:style w:type="paragraph" w:customStyle="1" w:styleId="65">
    <w:name w:val="标准文件_参考文献标题"/>
    <w:basedOn w:val="1"/>
    <w:next w:val="1"/>
    <w:qFormat/>
    <w:uiPriority w:val="0"/>
    <w:pPr>
      <w:widowControl/>
      <w:shd w:val="clear" w:color="FFFFFF" w:fill="FFFFFF"/>
      <w:adjustRightInd/>
      <w:spacing w:before="580" w:afterLines="50" w:line="240" w:lineRule="auto"/>
      <w:jc w:val="center"/>
      <w:outlineLvl w:val="0"/>
    </w:pPr>
    <w:rPr>
      <w:rFonts w:ascii="黑体" w:eastAsia="黑体"/>
      <w:kern w:val="0"/>
    </w:rPr>
  </w:style>
  <w:style w:type="paragraph" w:customStyle="1" w:styleId="66">
    <w:name w:val="标准文件_参考文献条目"/>
    <w:qFormat/>
    <w:uiPriority w:val="0"/>
    <w:pPr>
      <w:numPr>
        <w:ilvl w:val="0"/>
        <w:numId w:val="1"/>
      </w:numPr>
    </w:pPr>
    <w:rPr>
      <w:rFonts w:ascii="宋体" w:hAnsi="Times New Roman" w:eastAsia="宋体" w:cs="Times New Roman"/>
      <w:lang w:val="en-US" w:eastAsia="zh-CN" w:bidi="ar-SA"/>
    </w:rPr>
  </w:style>
  <w:style w:type="paragraph" w:customStyle="1" w:styleId="67">
    <w:name w:val="标准文件_二级条标题"/>
    <w:next w:val="58"/>
    <w:qFormat/>
    <w:uiPriority w:val="0"/>
    <w:pPr>
      <w:widowControl w:val="0"/>
      <w:numPr>
        <w:ilvl w:val="3"/>
        <w:numId w:val="2"/>
      </w:numPr>
      <w:spacing w:beforeLines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68">
    <w:name w:val="标准文件_发布"/>
    <w:qFormat/>
    <w:uiPriority w:val="0"/>
    <w:rPr>
      <w:rFonts w:ascii="黑体" w:eastAsia="黑体"/>
      <w:spacing w:val="0"/>
      <w:w w:val="100"/>
      <w:position w:val="3"/>
      <w:sz w:val="28"/>
    </w:rPr>
  </w:style>
  <w:style w:type="paragraph" w:customStyle="1" w:styleId="69">
    <w:name w:val="标准文件_方框数字列项"/>
    <w:basedOn w:val="58"/>
    <w:qFormat/>
    <w:uiPriority w:val="0"/>
    <w:pPr>
      <w:numPr>
        <w:ilvl w:val="0"/>
        <w:numId w:val="3"/>
      </w:numPr>
      <w:ind w:firstLine="0" w:firstLineChars="0"/>
    </w:pPr>
  </w:style>
  <w:style w:type="paragraph" w:customStyle="1" w:styleId="70">
    <w:name w:val="标准文件_封面标准编号"/>
    <w:basedOn w:val="1"/>
    <w:next w:val="61"/>
    <w:qFormat/>
    <w:uiPriority w:val="0"/>
    <w:pPr>
      <w:spacing w:line="310" w:lineRule="exact"/>
      <w:jc w:val="right"/>
    </w:pPr>
    <w:rPr>
      <w:rFonts w:ascii="黑体" w:eastAsia="黑体"/>
      <w:kern w:val="0"/>
      <w:sz w:val="28"/>
    </w:rPr>
  </w:style>
  <w:style w:type="paragraph" w:customStyle="1" w:styleId="71">
    <w:name w:val="标准文件_封面标准分类号"/>
    <w:basedOn w:val="1"/>
    <w:qFormat/>
    <w:uiPriority w:val="0"/>
    <w:rPr>
      <w:rFonts w:ascii="黑体" w:eastAsia="黑体"/>
      <w:b/>
      <w:kern w:val="0"/>
      <w:sz w:val="28"/>
    </w:rPr>
  </w:style>
  <w:style w:type="paragraph" w:customStyle="1" w:styleId="72">
    <w:name w:val="标准文件_封面标准名称"/>
    <w:basedOn w:val="1"/>
    <w:qFormat/>
    <w:uiPriority w:val="0"/>
    <w:pPr>
      <w:spacing w:line="240" w:lineRule="auto"/>
      <w:jc w:val="center"/>
    </w:pPr>
    <w:rPr>
      <w:rFonts w:ascii="黑体" w:eastAsia="黑体"/>
      <w:kern w:val="0"/>
      <w:sz w:val="52"/>
    </w:rPr>
  </w:style>
  <w:style w:type="paragraph" w:customStyle="1" w:styleId="73">
    <w:name w:val="标准文件_封面标准英文名称"/>
    <w:basedOn w:val="1"/>
    <w:qFormat/>
    <w:uiPriority w:val="0"/>
    <w:pPr>
      <w:spacing w:line="240" w:lineRule="auto"/>
      <w:jc w:val="center"/>
    </w:pPr>
    <w:rPr>
      <w:rFonts w:ascii="黑体" w:eastAsia="黑体"/>
      <w:b/>
      <w:sz w:val="28"/>
    </w:rPr>
  </w:style>
  <w:style w:type="paragraph" w:customStyle="1" w:styleId="74">
    <w:name w:val="标准文件_封面发布日期"/>
    <w:basedOn w:val="1"/>
    <w:qFormat/>
    <w:uiPriority w:val="0"/>
    <w:pPr>
      <w:spacing w:line="310" w:lineRule="exact"/>
    </w:pPr>
    <w:rPr>
      <w:rFonts w:ascii="黑体" w:eastAsia="黑体"/>
      <w:kern w:val="0"/>
      <w:sz w:val="28"/>
    </w:rPr>
  </w:style>
  <w:style w:type="paragraph" w:customStyle="1" w:styleId="75">
    <w:name w:val="标准文件_封面密级"/>
    <w:basedOn w:val="1"/>
    <w:qFormat/>
    <w:uiPriority w:val="0"/>
    <w:rPr>
      <w:rFonts w:eastAsia="黑体"/>
      <w:sz w:val="32"/>
    </w:rPr>
  </w:style>
  <w:style w:type="paragraph" w:customStyle="1" w:styleId="76">
    <w:name w:val="标准文件_封面实施日期"/>
    <w:basedOn w:val="1"/>
    <w:qFormat/>
    <w:uiPriority w:val="0"/>
    <w:pPr>
      <w:spacing w:line="310" w:lineRule="exact"/>
      <w:jc w:val="right"/>
    </w:pPr>
    <w:rPr>
      <w:rFonts w:ascii="黑体" w:eastAsia="黑体"/>
      <w:sz w:val="28"/>
    </w:rPr>
  </w:style>
  <w:style w:type="paragraph" w:customStyle="1" w:styleId="77">
    <w:name w:val="标准文件_封面抬头"/>
    <w:basedOn w:val="58"/>
    <w:qFormat/>
    <w:uiPriority w:val="0"/>
    <w:pPr>
      <w:adjustRightInd w:val="0"/>
      <w:spacing w:line="800" w:lineRule="exact"/>
      <w:ind w:firstLine="0" w:firstLineChars="0"/>
      <w:jc w:val="distribute"/>
    </w:pPr>
    <w:rPr>
      <w:rFonts w:ascii="黑体" w:eastAsia="黑体"/>
      <w:b/>
      <w:sz w:val="64"/>
    </w:rPr>
  </w:style>
  <w:style w:type="paragraph" w:customStyle="1" w:styleId="78">
    <w:name w:val="标准文件_附录标识"/>
    <w:next w:val="58"/>
    <w:qFormat/>
    <w:uiPriority w:val="0"/>
    <w:pPr>
      <w:numPr>
        <w:ilvl w:val="0"/>
        <w:numId w:val="4"/>
      </w:numPr>
      <w:shd w:val="clear" w:color="FFFFFF" w:fill="FFFFFF"/>
      <w:tabs>
        <w:tab w:val="left" w:pos="6406"/>
      </w:tabs>
      <w:spacing w:before="560" w:afterLines="5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79">
    <w:name w:val="标准文件_附录表标题"/>
    <w:next w:val="58"/>
    <w:qFormat/>
    <w:uiPriority w:val="0"/>
    <w:pPr>
      <w:numPr>
        <w:ilvl w:val="1"/>
        <w:numId w:val="5"/>
      </w:numPr>
      <w:adjustRightInd w:val="0"/>
      <w:snapToGrid w:val="0"/>
      <w:spacing w:beforeLines="50" w:afterLines="50"/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0">
    <w:name w:val="标准文件_附录一级条标题"/>
    <w:next w:val="58"/>
    <w:qFormat/>
    <w:uiPriority w:val="0"/>
    <w:pPr>
      <w:widowControl w:val="0"/>
      <w:numPr>
        <w:ilvl w:val="1"/>
        <w:numId w:val="4"/>
      </w:numPr>
      <w:spacing w:beforeLines="50" w:afterLines="50"/>
      <w:jc w:val="both"/>
      <w:outlineLvl w:val="2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1">
    <w:name w:val="标准文件_附录二级条标题"/>
    <w:basedOn w:val="80"/>
    <w:next w:val="58"/>
    <w:qFormat/>
    <w:uiPriority w:val="0"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82">
    <w:name w:val="标准文件_附录公式"/>
    <w:basedOn w:val="57"/>
    <w:next w:val="57"/>
    <w:qFormat/>
    <w:uiPriority w:val="0"/>
    <w:pPr>
      <w:tabs>
        <w:tab w:val="center" w:pos="4678"/>
        <w:tab w:val="right" w:leader="middleDot" w:pos="9356"/>
      </w:tabs>
      <w:spacing w:line="240" w:lineRule="auto"/>
      <w:ind w:right="-51" w:firstLine="0" w:firstLineChars="0"/>
    </w:pPr>
    <w:rPr>
      <w:rFonts w:ascii="宋体" w:hAnsi="宋体"/>
    </w:rPr>
  </w:style>
  <w:style w:type="paragraph" w:customStyle="1" w:styleId="83">
    <w:name w:val="标准文件_附录三级条标题"/>
    <w:next w:val="58"/>
    <w:qFormat/>
    <w:uiPriority w:val="0"/>
    <w:pPr>
      <w:widowControl w:val="0"/>
      <w:numPr>
        <w:ilvl w:val="3"/>
        <w:numId w:val="4"/>
      </w:numPr>
      <w:spacing w:beforeLines="50" w:afterLines="50"/>
      <w:jc w:val="both"/>
      <w:outlineLvl w:val="4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4">
    <w:name w:val="标准文件_附录四级条标题"/>
    <w:next w:val="58"/>
    <w:qFormat/>
    <w:uiPriority w:val="0"/>
    <w:pPr>
      <w:widowControl w:val="0"/>
      <w:numPr>
        <w:ilvl w:val="4"/>
        <w:numId w:val="4"/>
      </w:numPr>
      <w:spacing w:beforeLines="50" w:afterLines="50"/>
      <w:jc w:val="both"/>
      <w:outlineLvl w:val="5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5">
    <w:name w:val="标准文件_附录图标题"/>
    <w:next w:val="58"/>
    <w:qFormat/>
    <w:uiPriority w:val="0"/>
    <w:pPr>
      <w:numPr>
        <w:ilvl w:val="1"/>
        <w:numId w:val="6"/>
      </w:numPr>
      <w:adjustRightInd w:val="0"/>
      <w:snapToGrid w:val="0"/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86">
    <w:name w:val="标准文件_附录五级条标题"/>
    <w:next w:val="58"/>
    <w:qFormat/>
    <w:uiPriority w:val="0"/>
    <w:pPr>
      <w:widowControl w:val="0"/>
      <w:numPr>
        <w:ilvl w:val="5"/>
        <w:numId w:val="4"/>
      </w:numPr>
      <w:spacing w:beforeLines="50" w:afterLines="50"/>
      <w:jc w:val="both"/>
      <w:outlineLvl w:val="6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7">
    <w:name w:val="标准文件_附录英文标识"/>
    <w:next w:val="14"/>
    <w:qFormat/>
    <w:uiPriority w:val="0"/>
    <w:pPr>
      <w:numPr>
        <w:ilvl w:val="0"/>
        <w:numId w:val="7"/>
      </w:numPr>
      <w:tabs>
        <w:tab w:val="left" w:pos="6406"/>
      </w:tabs>
      <w:spacing w:before="220" w:after="32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88">
    <w:name w:val="正文文本 Char"/>
    <w:link w:val="14"/>
    <w:qFormat/>
    <w:uiPriority w:val="0"/>
    <w:rPr>
      <w:kern w:val="2"/>
      <w:sz w:val="21"/>
      <w:szCs w:val="21"/>
    </w:rPr>
  </w:style>
  <w:style w:type="paragraph" w:customStyle="1" w:styleId="89">
    <w:name w:val="标准文件_附录章标题"/>
    <w:next w:val="58"/>
    <w:qFormat/>
    <w:uiPriority w:val="0"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90">
    <w:name w:val="标准文件_公式后的破折号"/>
    <w:basedOn w:val="58"/>
    <w:next w:val="58"/>
    <w:qFormat/>
    <w:uiPriority w:val="0"/>
    <w:pPr>
      <w:ind w:left="488" w:leftChars="200" w:hanging="289" w:hangingChars="290"/>
    </w:pPr>
  </w:style>
  <w:style w:type="paragraph" w:customStyle="1" w:styleId="91">
    <w:name w:val="标准文件_前言、引言标题"/>
    <w:next w:val="1"/>
    <w:qFormat/>
    <w:uiPriority w:val="0"/>
    <w:pPr>
      <w:numPr>
        <w:ilvl w:val="0"/>
        <w:numId w:val="8"/>
      </w:numPr>
      <w:shd w:val="clear" w:color="FFFFFF" w:fill="FFFFFF"/>
      <w:spacing w:before="480" w:afterLines="15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92">
    <w:name w:val="标准文件_目次、标准名称标题"/>
    <w:basedOn w:val="91"/>
    <w:next w:val="58"/>
    <w:qFormat/>
    <w:uiPriority w:val="0"/>
    <w:pPr>
      <w:spacing w:line="460" w:lineRule="exact"/>
      <w:ind w:left="0" w:firstLine="0"/>
    </w:pPr>
  </w:style>
  <w:style w:type="paragraph" w:customStyle="1" w:styleId="93">
    <w:name w:val="标准文件_目录标题"/>
    <w:basedOn w:val="1"/>
    <w:qFormat/>
    <w:uiPriority w:val="0"/>
    <w:pPr>
      <w:spacing w:before="480" w:afterLines="150" w:line="240" w:lineRule="auto"/>
      <w:jc w:val="center"/>
    </w:pPr>
    <w:rPr>
      <w:rFonts w:ascii="黑体" w:eastAsia="黑体"/>
      <w:sz w:val="32"/>
    </w:rPr>
  </w:style>
  <w:style w:type="paragraph" w:customStyle="1" w:styleId="94">
    <w:name w:val="标准文件_破折号列项"/>
    <w:qFormat/>
    <w:uiPriority w:val="0"/>
    <w:pPr>
      <w:numPr>
        <w:ilvl w:val="0"/>
        <w:numId w:val="9"/>
      </w:numPr>
      <w:adjustRightInd w:val="0"/>
      <w:snapToGrid w:val="0"/>
      <w:ind w:firstLine="200" w:firstLineChars="200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95">
    <w:name w:val="标准文件_破折号列项（二级）"/>
    <w:basedOn w:val="94"/>
    <w:qFormat/>
    <w:uiPriority w:val="0"/>
    <w:pPr>
      <w:numPr>
        <w:numId w:val="10"/>
      </w:numPr>
    </w:pPr>
  </w:style>
  <w:style w:type="paragraph" w:customStyle="1" w:styleId="96">
    <w:name w:val="标准文件_三级条标题"/>
    <w:basedOn w:val="67"/>
    <w:next w:val="58"/>
    <w:qFormat/>
    <w:uiPriority w:val="0"/>
    <w:pPr>
      <w:widowControl/>
      <w:numPr>
        <w:ilvl w:val="4"/>
      </w:numPr>
      <w:ind w:left="0"/>
      <w:outlineLvl w:val="3"/>
    </w:pPr>
  </w:style>
  <w:style w:type="character" w:customStyle="1" w:styleId="97">
    <w:name w:val="不明显参考1"/>
    <w:qFormat/>
    <w:uiPriority w:val="31"/>
    <w:rPr>
      <w:smallCaps/>
      <w:color w:val="C0504D"/>
      <w:u w:val="single"/>
    </w:rPr>
  </w:style>
  <w:style w:type="paragraph" w:customStyle="1" w:styleId="98">
    <w:name w:val="标准文件_示例后续"/>
    <w:basedOn w:val="1"/>
    <w:qFormat/>
    <w:uiPriority w:val="0"/>
    <w:pPr>
      <w:adjustRightInd/>
      <w:spacing w:line="240" w:lineRule="auto"/>
      <w:ind w:firstLine="200" w:firstLineChars="200"/>
    </w:pPr>
    <w:rPr>
      <w:sz w:val="18"/>
      <w:szCs w:val="24"/>
    </w:rPr>
  </w:style>
  <w:style w:type="paragraph" w:customStyle="1" w:styleId="99">
    <w:name w:val="标准文件_数字编号列项"/>
    <w:qFormat/>
    <w:uiPriority w:val="0"/>
    <w:pPr>
      <w:numPr>
        <w:ilvl w:val="0"/>
        <w:numId w:val="11"/>
      </w:num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00">
    <w:name w:val="标准文件_四级条标题"/>
    <w:next w:val="58"/>
    <w:qFormat/>
    <w:uiPriority w:val="0"/>
    <w:pPr>
      <w:widowControl w:val="0"/>
      <w:numPr>
        <w:ilvl w:val="5"/>
        <w:numId w:val="2"/>
      </w:numPr>
      <w:spacing w:beforeLines="50" w:afterLines="50"/>
      <w:jc w:val="both"/>
      <w:outlineLvl w:val="4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101">
    <w:name w:val="脚注文本 Char"/>
    <w:link w:val="22"/>
    <w:semiHidden/>
    <w:qFormat/>
    <w:uiPriority w:val="0"/>
    <w:rPr>
      <w:rFonts w:ascii="宋体"/>
      <w:kern w:val="2"/>
      <w:sz w:val="18"/>
      <w:szCs w:val="18"/>
    </w:rPr>
  </w:style>
  <w:style w:type="paragraph" w:customStyle="1" w:styleId="102">
    <w:name w:val="标准文件_条文脚注"/>
    <w:basedOn w:val="22"/>
    <w:qFormat/>
    <w:uiPriority w:val="0"/>
    <w:pPr>
      <w:adjustRightInd w:val="0"/>
      <w:spacing w:line="240" w:lineRule="auto"/>
      <w:ind w:left="0" w:leftChars="0" w:firstLine="200" w:firstLineChars="200"/>
      <w:jc w:val="both"/>
    </w:pPr>
    <w:rPr>
      <w:rFonts w:hAnsi="宋体"/>
    </w:rPr>
  </w:style>
  <w:style w:type="paragraph" w:customStyle="1" w:styleId="103">
    <w:name w:val="标准文件_图表脚注"/>
    <w:basedOn w:val="1"/>
    <w:next w:val="58"/>
    <w:qFormat/>
    <w:uiPriority w:val="0"/>
    <w:pPr>
      <w:numPr>
        <w:ilvl w:val="0"/>
        <w:numId w:val="12"/>
      </w:numPr>
      <w:spacing w:line="240" w:lineRule="auto"/>
      <w:jc w:val="left"/>
    </w:pPr>
    <w:rPr>
      <w:rFonts w:ascii="宋体" w:hAnsi="宋体"/>
      <w:sz w:val="18"/>
    </w:rPr>
  </w:style>
  <w:style w:type="character" w:customStyle="1" w:styleId="104">
    <w:name w:val="标准文件_图表脚注内容"/>
    <w:qFormat/>
    <w:uiPriority w:val="0"/>
    <w:rPr>
      <w:rFonts w:ascii="宋体" w:hAnsi="宋体" w:eastAsia="宋体" w:cs="Times New Roman"/>
      <w:spacing w:val="0"/>
      <w:sz w:val="18"/>
      <w:vertAlign w:val="superscript"/>
    </w:rPr>
  </w:style>
  <w:style w:type="paragraph" w:customStyle="1" w:styleId="105">
    <w:name w:val="标准文件_五级条标题"/>
    <w:next w:val="58"/>
    <w:qFormat/>
    <w:uiPriority w:val="0"/>
    <w:pPr>
      <w:widowControl w:val="0"/>
      <w:numPr>
        <w:ilvl w:val="6"/>
        <w:numId w:val="2"/>
      </w:numPr>
      <w:spacing w:beforeLines="50" w:afterLines="50"/>
      <w:jc w:val="both"/>
      <w:outlineLvl w:val="5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6">
    <w:name w:val="标准文件_章标题"/>
    <w:next w:val="58"/>
    <w:qFormat/>
    <w:uiPriority w:val="0"/>
    <w:pPr>
      <w:numPr>
        <w:ilvl w:val="1"/>
        <w:numId w:val="2"/>
      </w:numPr>
      <w:spacing w:beforeLines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7">
    <w:name w:val="标准文件_一级条标题"/>
    <w:basedOn w:val="106"/>
    <w:next w:val="58"/>
    <w:qFormat/>
    <w:uiPriority w:val="0"/>
    <w:pPr>
      <w:numPr>
        <w:ilvl w:val="2"/>
      </w:numPr>
      <w:spacing w:beforeLines="50" w:afterLines="50"/>
      <w:outlineLvl w:val="1"/>
    </w:pPr>
  </w:style>
  <w:style w:type="paragraph" w:customStyle="1" w:styleId="108">
    <w:name w:val="标准文件_一致程度"/>
    <w:basedOn w:val="1"/>
    <w:qFormat/>
    <w:uiPriority w:val="0"/>
    <w:pPr>
      <w:spacing w:line="440" w:lineRule="exact"/>
      <w:jc w:val="center"/>
    </w:pPr>
    <w:rPr>
      <w:sz w:val="28"/>
    </w:rPr>
  </w:style>
  <w:style w:type="paragraph" w:customStyle="1" w:styleId="109">
    <w:name w:val="标准文件_引言标题"/>
    <w:next w:val="1"/>
    <w:qFormat/>
    <w:uiPriority w:val="0"/>
    <w:p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10">
    <w:name w:val="标准文件_英文图表脚注"/>
    <w:basedOn w:val="57"/>
    <w:qFormat/>
    <w:uiPriority w:val="0"/>
    <w:pPr>
      <w:widowControl/>
      <w:adjustRightInd/>
      <w:snapToGrid/>
      <w:spacing w:line="240" w:lineRule="auto"/>
      <w:ind w:left="79" w:hanging="79" w:hangingChars="80"/>
    </w:pPr>
    <w:rPr>
      <w:rFonts w:ascii="宋体" w:hAnsi="宋体"/>
    </w:rPr>
  </w:style>
  <w:style w:type="paragraph" w:customStyle="1" w:styleId="111">
    <w:name w:val="标准文件_数字编号列项（二级）"/>
    <w:qFormat/>
    <w:uiPriority w:val="0"/>
    <w:pPr>
      <w:numPr>
        <w:ilvl w:val="1"/>
        <w:numId w:val="1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2">
    <w:name w:val="标准文件_英文注："/>
    <w:basedOn w:val="1"/>
    <w:next w:val="58"/>
    <w:qFormat/>
    <w:uiPriority w:val="0"/>
    <w:pPr>
      <w:numPr>
        <w:ilvl w:val="0"/>
        <w:numId w:val="14"/>
      </w:numPr>
      <w:tabs>
        <w:tab w:val="left" w:pos="420"/>
      </w:tabs>
      <w:autoSpaceDE w:val="0"/>
      <w:autoSpaceDN w:val="0"/>
      <w:spacing w:line="240" w:lineRule="auto"/>
    </w:pPr>
    <w:rPr>
      <w:rFonts w:ascii="宋体" w:hAnsi="宋体"/>
      <w:kern w:val="0"/>
      <w:sz w:val="18"/>
      <w:szCs w:val="20"/>
    </w:rPr>
  </w:style>
  <w:style w:type="paragraph" w:customStyle="1" w:styleId="113">
    <w:name w:val="标准文件_英文注×："/>
    <w:basedOn w:val="1"/>
    <w:qFormat/>
    <w:uiPriority w:val="0"/>
    <w:pPr>
      <w:numPr>
        <w:ilvl w:val="0"/>
        <w:numId w:val="15"/>
      </w:numPr>
      <w:tabs>
        <w:tab w:val="left" w:pos="210"/>
      </w:tabs>
      <w:autoSpaceDE w:val="0"/>
      <w:autoSpaceDN w:val="0"/>
      <w:spacing w:line="240" w:lineRule="auto"/>
    </w:pPr>
    <w:rPr>
      <w:rFonts w:ascii="宋体" w:hAnsi="宋体"/>
      <w:kern w:val="0"/>
      <w:szCs w:val="20"/>
    </w:rPr>
  </w:style>
  <w:style w:type="paragraph" w:customStyle="1" w:styleId="114">
    <w:name w:val="标准文件_正文表标题"/>
    <w:next w:val="58"/>
    <w:qFormat/>
    <w:uiPriority w:val="0"/>
    <w:pPr>
      <w:numPr>
        <w:ilvl w:val="0"/>
        <w:numId w:val="16"/>
      </w:numPr>
      <w:tabs>
        <w:tab w:val="left" w:pos="0"/>
      </w:tabs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5">
    <w:name w:val="标准文件_正文公式"/>
    <w:basedOn w:val="1"/>
    <w:next w:val="57"/>
    <w:qFormat/>
    <w:uiPriority w:val="0"/>
    <w:pPr>
      <w:tabs>
        <w:tab w:val="center" w:pos="4678"/>
        <w:tab w:val="right" w:leader="middleDot" w:pos="9356"/>
      </w:tabs>
      <w:spacing w:line="240" w:lineRule="auto"/>
    </w:pPr>
    <w:rPr>
      <w:rFonts w:ascii="宋体" w:hAnsi="宋体"/>
    </w:rPr>
  </w:style>
  <w:style w:type="paragraph" w:customStyle="1" w:styleId="116">
    <w:name w:val="标准文件_正文图标题"/>
    <w:next w:val="58"/>
    <w:qFormat/>
    <w:uiPriority w:val="0"/>
    <w:pPr>
      <w:numPr>
        <w:ilvl w:val="0"/>
        <w:numId w:val="17"/>
      </w:numPr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7">
    <w:name w:val="标准文件_正文英文表标题"/>
    <w:next w:val="58"/>
    <w:qFormat/>
    <w:uiPriority w:val="0"/>
    <w:pPr>
      <w:numPr>
        <w:ilvl w:val="0"/>
        <w:numId w:val="18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8">
    <w:name w:val="标准文件_正文英文图标题"/>
    <w:next w:val="58"/>
    <w:qFormat/>
    <w:uiPriority w:val="0"/>
    <w:pPr>
      <w:numPr>
        <w:ilvl w:val="0"/>
        <w:numId w:val="19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9">
    <w:name w:val="标准文件_编号列项（三级）"/>
    <w:qFormat/>
    <w:uiPriority w:val="0"/>
    <w:pPr>
      <w:numPr>
        <w:ilvl w:val="2"/>
        <w:numId w:val="13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0">
    <w:name w:val="二级无标题条"/>
    <w:basedOn w:val="1"/>
    <w:qFormat/>
    <w:uiPriority w:val="0"/>
    <w:pPr>
      <w:numPr>
        <w:ilvl w:val="3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21">
    <w:name w:val="发布部门"/>
    <w:next w:val="58"/>
    <w:qFormat/>
    <w:uiPriority w:val="0"/>
    <w:pPr>
      <w:framePr w:w="7433" w:h="585" w:hRule="exact" w:hSpace="180" w:vSpace="180" w:wrap="around" w:vAnchor="margin" w:hAnchor="margin" w:xAlign="center" w:y="14401" w:anchorLock="1"/>
      <w:jc w:val="center"/>
    </w:pPr>
    <w:rPr>
      <w:rFonts w:ascii="宋体" w:hAnsi="Times New Roman" w:eastAsia="宋体" w:cs="Times New Roman"/>
      <w:b/>
      <w:w w:val="135"/>
      <w:sz w:val="36"/>
      <w:lang w:val="en-US" w:eastAsia="zh-CN" w:bidi="ar-SA"/>
    </w:rPr>
  </w:style>
  <w:style w:type="paragraph" w:customStyle="1" w:styleId="122">
    <w:name w:val="发布日期"/>
    <w:qFormat/>
    <w:uiPriority w:val="0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23">
    <w:name w:val="封面标准代替信息"/>
    <w:basedOn w:val="1"/>
    <w:qFormat/>
    <w:uiPriority w:val="0"/>
    <w:pPr>
      <w:framePr w:w="9138" w:h="1244" w:hRule="exact" w:wrap="around" w:vAnchor="page" w:hAnchor="margin" w:y="2908"/>
      <w:kinsoku w:val="0"/>
      <w:overflowPunct w:val="0"/>
      <w:autoSpaceDE w:val="0"/>
      <w:autoSpaceDN w:val="0"/>
      <w:spacing w:before="57" w:line="280" w:lineRule="exact"/>
      <w:jc w:val="right"/>
      <w:textAlignment w:val="center"/>
    </w:pPr>
    <w:rPr>
      <w:rFonts w:ascii="宋体" w:hAnsi="Times New Roman"/>
      <w:kern w:val="0"/>
      <w:szCs w:val="20"/>
    </w:rPr>
  </w:style>
  <w:style w:type="paragraph" w:customStyle="1" w:styleId="124">
    <w:name w:val="封面标准名称"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25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6">
    <w:name w:val="封面标准文稿类别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27">
    <w:name w:val="封面标准英文名称"/>
    <w:qFormat/>
    <w:uiPriority w:val="0"/>
    <w:pPr>
      <w:widowControl w:val="0"/>
      <w:spacing w:line="36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28">
    <w:name w:val="封面一致性程度标识"/>
    <w:qFormat/>
    <w:uiPriority w:val="0"/>
    <w:pPr>
      <w:spacing w:before="440" w:line="44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29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30">
    <w:name w:val="附录二级无标题条"/>
    <w:basedOn w:val="1"/>
    <w:next w:val="58"/>
    <w:qFormat/>
    <w:uiPriority w:val="0"/>
    <w:pPr>
      <w:widowControl/>
      <w:wordWrap w:val="0"/>
      <w:overflowPunct w:val="0"/>
      <w:autoSpaceDE w:val="0"/>
      <w:autoSpaceDN w:val="0"/>
      <w:adjustRightInd/>
      <w:spacing w:line="240" w:lineRule="auto"/>
      <w:textAlignment w:val="baseline"/>
      <w:outlineLvl w:val="3"/>
    </w:pPr>
    <w:rPr>
      <w:rFonts w:ascii="宋体" w:hAnsi="宋体"/>
      <w:kern w:val="21"/>
    </w:rPr>
  </w:style>
  <w:style w:type="paragraph" w:customStyle="1" w:styleId="131">
    <w:name w:val="附录三级无标题条"/>
    <w:basedOn w:val="130"/>
    <w:next w:val="58"/>
    <w:qFormat/>
    <w:uiPriority w:val="0"/>
    <w:pPr>
      <w:outlineLvl w:val="4"/>
    </w:pPr>
  </w:style>
  <w:style w:type="paragraph" w:customStyle="1" w:styleId="132">
    <w:name w:val="附录四级无标题条"/>
    <w:basedOn w:val="131"/>
    <w:next w:val="58"/>
    <w:qFormat/>
    <w:uiPriority w:val="0"/>
    <w:pPr>
      <w:outlineLvl w:val="5"/>
    </w:pPr>
  </w:style>
  <w:style w:type="paragraph" w:customStyle="1" w:styleId="133">
    <w:name w:val="附录图"/>
    <w:next w:val="58"/>
    <w:qFormat/>
    <w:uiPriority w:val="0"/>
    <w:pPr>
      <w:wordWrap w:val="0"/>
      <w:overflowPunct w:val="0"/>
      <w:autoSpaceDE w:val="0"/>
      <w:spacing w:beforeLines="50" w:afterLines="50"/>
      <w:jc w:val="center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34">
    <w:name w:val="标准文件_一级项"/>
    <w:qFormat/>
    <w:uiPriority w:val="0"/>
    <w:pPr>
      <w:numPr>
        <w:ilvl w:val="0"/>
        <w:numId w:val="21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5">
    <w:name w:val="附录五级无标题条"/>
    <w:basedOn w:val="132"/>
    <w:next w:val="58"/>
    <w:qFormat/>
    <w:uiPriority w:val="0"/>
    <w:pPr>
      <w:outlineLvl w:val="6"/>
    </w:pPr>
  </w:style>
  <w:style w:type="paragraph" w:customStyle="1" w:styleId="136">
    <w:name w:val="附录性质"/>
    <w:basedOn w:val="1"/>
    <w:qFormat/>
    <w:uiPriority w:val="0"/>
    <w:pPr>
      <w:widowControl/>
      <w:adjustRightInd/>
      <w:jc w:val="center"/>
    </w:pPr>
    <w:rPr>
      <w:rFonts w:ascii="黑体" w:eastAsia="黑体"/>
    </w:rPr>
  </w:style>
  <w:style w:type="paragraph" w:customStyle="1" w:styleId="137">
    <w:name w:val="附录一级无标题条"/>
    <w:basedOn w:val="89"/>
    <w:next w:val="58"/>
    <w:qFormat/>
    <w:uiPriority w:val="0"/>
    <w:pPr>
      <w:autoSpaceDN w:val="0"/>
      <w:outlineLvl w:val="2"/>
    </w:pPr>
    <w:rPr>
      <w:rFonts w:ascii="宋体" w:hAnsi="宋体" w:eastAsia="宋体"/>
    </w:rPr>
  </w:style>
  <w:style w:type="character" w:customStyle="1" w:styleId="138">
    <w:name w:val="个人答复风格"/>
    <w:qFormat/>
    <w:uiPriority w:val="0"/>
    <w:rPr>
      <w:rFonts w:ascii="Arial" w:hAnsi="Arial" w:eastAsia="宋体" w:cs="Arial"/>
      <w:color w:val="auto"/>
      <w:spacing w:val="0"/>
      <w:sz w:val="20"/>
    </w:rPr>
  </w:style>
  <w:style w:type="character" w:customStyle="1" w:styleId="139">
    <w:name w:val="个人撰写风格"/>
    <w:qFormat/>
    <w:uiPriority w:val="0"/>
    <w:rPr>
      <w:rFonts w:ascii="Arial" w:hAnsi="Arial" w:eastAsia="宋体" w:cs="Arial"/>
      <w:color w:val="auto"/>
      <w:spacing w:val="0"/>
      <w:sz w:val="20"/>
    </w:rPr>
  </w:style>
  <w:style w:type="paragraph" w:customStyle="1" w:styleId="140">
    <w:name w:val="脚注后续"/>
    <w:qFormat/>
    <w:uiPriority w:val="0"/>
    <w:pPr>
      <w:ind w:left="350" w:leftChars="35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41">
    <w:name w:val="列项——"/>
    <w:qFormat/>
    <w:uiPriority w:val="0"/>
    <w:pPr>
      <w:widowControl w:val="0"/>
      <w:numPr>
        <w:ilvl w:val="0"/>
        <w:numId w:val="22"/>
      </w:num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42">
    <w:name w:val="列项·"/>
    <w:basedOn w:val="58"/>
    <w:qFormat/>
    <w:uiPriority w:val="0"/>
    <w:pPr>
      <w:tabs>
        <w:tab w:val="left" w:pos="840"/>
      </w:tabs>
    </w:pPr>
  </w:style>
  <w:style w:type="paragraph" w:customStyle="1" w:styleId="143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4">
    <w:name w:val="目录 21"/>
    <w:basedOn w:val="1"/>
    <w:next w:val="1"/>
    <w:semiHidden/>
    <w:qFormat/>
    <w:uiPriority w:val="0"/>
    <w:pPr>
      <w:adjustRightInd/>
      <w:spacing w:line="240" w:lineRule="auto"/>
      <w:jc w:val="left"/>
    </w:pPr>
    <w:rPr>
      <w:bCs/>
      <w:iCs/>
    </w:rPr>
  </w:style>
  <w:style w:type="paragraph" w:customStyle="1" w:styleId="145">
    <w:name w:val="目录 31"/>
    <w:basedOn w:val="1"/>
    <w:next w:val="1"/>
    <w:semiHidden/>
    <w:qFormat/>
    <w:uiPriority w:val="0"/>
    <w:pPr>
      <w:spacing w:line="240" w:lineRule="auto"/>
    </w:pPr>
    <w:rPr>
      <w:rFonts w:ascii="宋体" w:hAnsi="宋体"/>
      <w:iCs/>
    </w:rPr>
  </w:style>
  <w:style w:type="paragraph" w:customStyle="1" w:styleId="146">
    <w:name w:val="目录 41"/>
    <w:basedOn w:val="1"/>
    <w:next w:val="1"/>
    <w:semiHidden/>
    <w:qFormat/>
    <w:uiPriority w:val="0"/>
    <w:pPr>
      <w:adjustRightInd/>
      <w:spacing w:line="240" w:lineRule="auto"/>
      <w:jc w:val="left"/>
    </w:pPr>
  </w:style>
  <w:style w:type="paragraph" w:customStyle="1" w:styleId="147">
    <w:name w:val="目录 51"/>
    <w:basedOn w:val="1"/>
    <w:next w:val="1"/>
    <w:semiHidden/>
    <w:qFormat/>
    <w:uiPriority w:val="0"/>
    <w:pPr>
      <w:spacing w:line="240" w:lineRule="auto"/>
    </w:pPr>
    <w:rPr>
      <w:rFonts w:ascii="宋体" w:hAnsi="宋体"/>
    </w:rPr>
  </w:style>
  <w:style w:type="paragraph" w:customStyle="1" w:styleId="148">
    <w:name w:val="目录 61"/>
    <w:basedOn w:val="1"/>
    <w:next w:val="1"/>
    <w:semiHidden/>
    <w:qFormat/>
    <w:uiPriority w:val="0"/>
    <w:pPr>
      <w:adjustRightInd/>
      <w:spacing w:line="240" w:lineRule="auto"/>
      <w:jc w:val="left"/>
    </w:pPr>
  </w:style>
  <w:style w:type="paragraph" w:customStyle="1" w:styleId="149">
    <w:name w:val="目录 71"/>
    <w:basedOn w:val="148"/>
    <w:semiHidden/>
    <w:qFormat/>
    <w:uiPriority w:val="0"/>
    <w:pPr>
      <w:ind w:left="1260"/>
    </w:pPr>
  </w:style>
  <w:style w:type="paragraph" w:customStyle="1" w:styleId="150">
    <w:name w:val="目录 81"/>
    <w:basedOn w:val="149"/>
    <w:semiHidden/>
    <w:qFormat/>
    <w:uiPriority w:val="0"/>
    <w:pPr>
      <w:ind w:left="1470"/>
    </w:pPr>
  </w:style>
  <w:style w:type="paragraph" w:customStyle="1" w:styleId="151">
    <w:name w:val="目录 91"/>
    <w:basedOn w:val="150"/>
    <w:semiHidden/>
    <w:qFormat/>
    <w:uiPriority w:val="0"/>
    <w:pPr>
      <w:ind w:left="1680"/>
    </w:pPr>
  </w:style>
  <w:style w:type="paragraph" w:customStyle="1" w:styleId="152">
    <w:name w:val="其他标准称谓"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153">
    <w:name w:val="其他发布部门"/>
    <w:basedOn w:val="121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154">
    <w:name w:val="前言标题"/>
    <w:next w:val="1"/>
    <w:qFormat/>
    <w:uiPriority w:val="0"/>
    <w:pPr>
      <w:numPr>
        <w:ilvl w:val="0"/>
        <w:numId w:val="2"/>
      </w:num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55">
    <w:name w:val="三级无标题条"/>
    <w:basedOn w:val="1"/>
    <w:qFormat/>
    <w:uiPriority w:val="0"/>
    <w:pPr>
      <w:numPr>
        <w:ilvl w:val="4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56">
    <w:name w:val="实施日期"/>
    <w:basedOn w:val="122"/>
    <w:qFormat/>
    <w:uiPriority w:val="0"/>
    <w:pPr>
      <w:framePr w:hSpace="0" w:xAlign="right"/>
      <w:jc w:val="right"/>
    </w:pPr>
  </w:style>
  <w:style w:type="paragraph" w:customStyle="1" w:styleId="157">
    <w:name w:val="四级无标题条"/>
    <w:basedOn w:val="1"/>
    <w:qFormat/>
    <w:uiPriority w:val="0"/>
    <w:pPr>
      <w:numPr>
        <w:ilvl w:val="5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58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159">
    <w:name w:val="无标题条"/>
    <w:next w:val="58"/>
    <w:qFormat/>
    <w:uiPriority w:val="0"/>
    <w:p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60">
    <w:name w:val="五级无标题条"/>
    <w:basedOn w:val="1"/>
    <w:qFormat/>
    <w:uiPriority w:val="0"/>
    <w:pPr>
      <w:numPr>
        <w:ilvl w:val="6"/>
        <w:numId w:val="20"/>
      </w:numPr>
      <w:adjustRightInd/>
    </w:pPr>
    <w:rPr>
      <w:szCs w:val="24"/>
    </w:rPr>
  </w:style>
  <w:style w:type="paragraph" w:customStyle="1" w:styleId="161">
    <w:name w:val="一级无标题条"/>
    <w:basedOn w:val="1"/>
    <w:qFormat/>
    <w:uiPriority w:val="0"/>
    <w:pPr>
      <w:numPr>
        <w:ilvl w:val="2"/>
        <w:numId w:val="20"/>
      </w:numPr>
      <w:adjustRightInd/>
      <w:spacing w:before="10" w:after="10" w:line="240" w:lineRule="auto"/>
    </w:pPr>
    <w:rPr>
      <w:rFonts w:ascii="宋体" w:hAnsi="宋体"/>
      <w:szCs w:val="24"/>
    </w:rPr>
  </w:style>
  <w:style w:type="paragraph" w:customStyle="1" w:styleId="162">
    <w:name w:val="注:后续"/>
    <w:qFormat/>
    <w:uiPriority w:val="0"/>
    <w:pPr>
      <w:spacing w:line="300" w:lineRule="exact"/>
      <w:ind w:left="600" w:leftChars="400" w:hanging="20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63">
    <w:name w:val="注×:后续"/>
    <w:basedOn w:val="162"/>
    <w:qFormat/>
    <w:uiPriority w:val="0"/>
    <w:pPr>
      <w:ind w:left="1406" w:leftChars="0" w:hanging="499" w:firstLineChars="0"/>
    </w:pPr>
  </w:style>
  <w:style w:type="paragraph" w:customStyle="1" w:styleId="164">
    <w:name w:val="标准文件_一级无标题"/>
    <w:basedOn w:val="107"/>
    <w:qFormat/>
    <w:uiPriority w:val="0"/>
    <w:pPr>
      <w:spacing w:beforeLines="0" w:afterLines="0"/>
      <w:outlineLvl w:val="9"/>
    </w:pPr>
    <w:rPr>
      <w:rFonts w:ascii="宋体" w:eastAsia="宋体"/>
    </w:rPr>
  </w:style>
  <w:style w:type="paragraph" w:customStyle="1" w:styleId="165">
    <w:name w:val="标准文件_五级无标题"/>
    <w:basedOn w:val="105"/>
    <w:qFormat/>
    <w:uiPriority w:val="0"/>
    <w:pPr>
      <w:spacing w:beforeLines="0" w:afterLines="0"/>
      <w:outlineLvl w:val="9"/>
    </w:pPr>
    <w:rPr>
      <w:rFonts w:ascii="宋体" w:eastAsia="宋体"/>
    </w:rPr>
  </w:style>
  <w:style w:type="paragraph" w:customStyle="1" w:styleId="166">
    <w:name w:val="标准文件_三级无标题"/>
    <w:basedOn w:val="96"/>
    <w:qFormat/>
    <w:uiPriority w:val="0"/>
    <w:pPr>
      <w:spacing w:beforeLines="0" w:afterLines="0"/>
      <w:outlineLvl w:val="9"/>
    </w:pPr>
    <w:rPr>
      <w:rFonts w:ascii="宋体" w:eastAsia="宋体"/>
    </w:rPr>
  </w:style>
  <w:style w:type="paragraph" w:customStyle="1" w:styleId="167">
    <w:name w:val="标准文件_二级无标题"/>
    <w:basedOn w:val="67"/>
    <w:qFormat/>
    <w:uiPriority w:val="0"/>
    <w:pPr>
      <w:spacing w:beforeLines="0" w:afterLines="0"/>
      <w:outlineLvl w:val="9"/>
    </w:pPr>
    <w:rPr>
      <w:rFonts w:ascii="宋体" w:eastAsia="宋体"/>
    </w:rPr>
  </w:style>
  <w:style w:type="paragraph" w:customStyle="1" w:styleId="168">
    <w:name w:val="标准_四级无标题"/>
    <w:basedOn w:val="100"/>
    <w:next w:val="58"/>
    <w:qFormat/>
    <w:uiPriority w:val="0"/>
    <w:rPr>
      <w:rFonts w:eastAsia="宋体"/>
    </w:rPr>
  </w:style>
  <w:style w:type="paragraph" w:customStyle="1" w:styleId="169">
    <w:name w:val="标准文件_四级无标题"/>
    <w:basedOn w:val="100"/>
    <w:qFormat/>
    <w:uiPriority w:val="0"/>
    <w:pPr>
      <w:spacing w:beforeLines="0" w:afterLines="0"/>
      <w:outlineLvl w:val="9"/>
    </w:pPr>
    <w:rPr>
      <w:rFonts w:ascii="宋体" w:hAnsi="黑体" w:eastAsia="宋体"/>
      <w:szCs w:val="52"/>
    </w:rPr>
  </w:style>
  <w:style w:type="paragraph" w:customStyle="1" w:styleId="170">
    <w:name w:val="标准文件_大写罗马数字编号列项"/>
    <w:basedOn w:val="58"/>
    <w:qFormat/>
    <w:uiPriority w:val="0"/>
    <w:pPr>
      <w:numPr>
        <w:ilvl w:val="0"/>
        <w:numId w:val="23"/>
      </w:numPr>
      <w:ind w:firstLine="0" w:firstLineChars="0"/>
    </w:pPr>
    <w:rPr>
      <w:rFonts w:ascii="Times New Roman" w:cs="Arial"/>
      <w:szCs w:val="28"/>
    </w:rPr>
  </w:style>
  <w:style w:type="paragraph" w:customStyle="1" w:styleId="171">
    <w:name w:val="标准文件_小写罗马数字编号列项"/>
    <w:basedOn w:val="58"/>
    <w:qFormat/>
    <w:uiPriority w:val="0"/>
    <w:pPr>
      <w:numPr>
        <w:ilvl w:val="0"/>
        <w:numId w:val="24"/>
      </w:numPr>
      <w:ind w:firstLine="0" w:firstLineChars="0"/>
    </w:pPr>
    <w:rPr>
      <w:rFonts w:cs="Arial"/>
      <w:szCs w:val="28"/>
    </w:rPr>
  </w:style>
  <w:style w:type="paragraph" w:customStyle="1" w:styleId="172">
    <w:name w:val="标准文件_附录标题"/>
    <w:basedOn w:val="78"/>
    <w:qFormat/>
    <w:uiPriority w:val="0"/>
    <w:pPr>
      <w:numPr>
        <w:numId w:val="0"/>
      </w:numPr>
      <w:spacing w:after="280"/>
      <w:outlineLvl w:val="9"/>
    </w:pPr>
  </w:style>
  <w:style w:type="paragraph" w:customStyle="1" w:styleId="173">
    <w:name w:val="标准文件_二级项"/>
    <w:qFormat/>
    <w:uiPriority w:val="0"/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4">
    <w:name w:val="标准文件_三级项"/>
    <w:basedOn w:val="1"/>
    <w:qFormat/>
    <w:uiPriority w:val="0"/>
    <w:pPr>
      <w:numPr>
        <w:ilvl w:val="2"/>
        <w:numId w:val="21"/>
      </w:numPr>
      <w:spacing w:line="536870612" w:lineRule="auto"/>
    </w:pPr>
    <w:rPr>
      <w:rFonts w:ascii="Times New Roman" w:hAnsi="Times New Roman"/>
    </w:rPr>
  </w:style>
  <w:style w:type="paragraph" w:customStyle="1" w:styleId="175">
    <w:name w:val="图表脚注说明"/>
    <w:basedOn w:val="1"/>
    <w:next w:val="58"/>
    <w:qFormat/>
    <w:uiPriority w:val="0"/>
    <w:pPr>
      <w:numPr>
        <w:ilvl w:val="0"/>
        <w:numId w:val="25"/>
      </w:numPr>
      <w:adjustRightInd/>
      <w:spacing w:line="240" w:lineRule="auto"/>
    </w:pPr>
    <w:rPr>
      <w:rFonts w:ascii="宋体" w:hAnsi="Times New Roman"/>
      <w:sz w:val="18"/>
      <w:szCs w:val="18"/>
    </w:rPr>
  </w:style>
  <w:style w:type="paragraph" w:customStyle="1" w:styleId="176">
    <w:name w:val="标准文件_字母编号列项（一级）"/>
    <w:qFormat/>
    <w:uiPriority w:val="0"/>
    <w:pPr>
      <w:numPr>
        <w:ilvl w:val="0"/>
        <w:numId w:val="1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7">
    <w:name w:val="标准文件_索引字母"/>
    <w:next w:val="58"/>
    <w:qFormat/>
    <w:uiPriority w:val="0"/>
    <w:pPr>
      <w:jc w:val="center"/>
    </w:pPr>
    <w:rPr>
      <w:rFonts w:ascii="宋体" w:hAnsi="宋体" w:eastAsia="Times New Roman" w:cs="Times New Roman"/>
      <w:b/>
      <w:kern w:val="2"/>
      <w:sz w:val="21"/>
      <w:lang w:val="en-US" w:eastAsia="zh-CN" w:bidi="ar-SA"/>
    </w:rPr>
  </w:style>
  <w:style w:type="paragraph" w:customStyle="1" w:styleId="178">
    <w:name w:val="标准文件_附录前"/>
    <w:next w:val="58"/>
    <w:qFormat/>
    <w:uiPriority w:val="0"/>
    <w:pPr>
      <w:spacing w:line="20" w:lineRule="atLeast"/>
      <w:ind w:firstLine="200"/>
    </w:pPr>
    <w:rPr>
      <w:rFonts w:ascii="宋体" w:hAnsi="宋体" w:eastAsia="宋体" w:cs="Times New Roman"/>
      <w:kern w:val="2"/>
      <w:sz w:val="10"/>
      <w:lang w:val="en-US" w:eastAsia="zh-CN" w:bidi="ar-SA"/>
    </w:rPr>
  </w:style>
  <w:style w:type="paragraph" w:customStyle="1" w:styleId="179">
    <w:name w:val="标准文件_正文标准名称"/>
    <w:qFormat/>
    <w:uiPriority w:val="0"/>
    <w:pPr>
      <w:spacing w:before="560" w:after="640" w:line="400" w:lineRule="exact"/>
      <w:jc w:val="center"/>
    </w:pPr>
    <w:rPr>
      <w:rFonts w:ascii="黑体" w:hAnsi="黑体" w:eastAsia="黑体" w:cs="Times New Roman"/>
      <w:kern w:val="2"/>
      <w:sz w:val="32"/>
      <w:szCs w:val="32"/>
      <w:lang w:val="en-US" w:eastAsia="zh-CN" w:bidi="ar-SA"/>
    </w:rPr>
  </w:style>
  <w:style w:type="paragraph" w:customStyle="1" w:styleId="180">
    <w:name w:val="标准文件_表格"/>
    <w:basedOn w:val="58"/>
    <w:qFormat/>
    <w:uiPriority w:val="0"/>
    <w:pPr>
      <w:ind w:firstLine="0" w:firstLineChars="0"/>
      <w:jc w:val="center"/>
    </w:pPr>
    <w:rPr>
      <w:sz w:val="18"/>
    </w:rPr>
  </w:style>
  <w:style w:type="paragraph" w:customStyle="1" w:styleId="181">
    <w:name w:val="标准文件_注："/>
    <w:next w:val="58"/>
    <w:qFormat/>
    <w:uiPriority w:val="0"/>
    <w:pPr>
      <w:widowControl w:val="0"/>
      <w:numPr>
        <w:ilvl w:val="0"/>
        <w:numId w:val="26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2">
    <w:name w:val="标准文件_注×："/>
    <w:qFormat/>
    <w:uiPriority w:val="0"/>
    <w:pPr>
      <w:widowControl w:val="0"/>
      <w:numPr>
        <w:ilvl w:val="0"/>
        <w:numId w:val="27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3">
    <w:name w:val="标准文件_示例："/>
    <w:next w:val="184"/>
    <w:qFormat/>
    <w:uiPriority w:val="0"/>
    <w:pPr>
      <w:widowControl w:val="0"/>
      <w:numPr>
        <w:ilvl w:val="0"/>
        <w:numId w:val="28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4">
    <w:name w:val="标准文件_示例内容"/>
    <w:basedOn w:val="58"/>
    <w:qFormat/>
    <w:uiPriority w:val="0"/>
    <w:pPr>
      <w:ind w:firstLine="420"/>
    </w:pPr>
    <w:rPr>
      <w:sz w:val="18"/>
    </w:rPr>
  </w:style>
  <w:style w:type="paragraph" w:customStyle="1" w:styleId="185">
    <w:name w:val="标准文件_示例×："/>
    <w:basedOn w:val="1"/>
    <w:next w:val="184"/>
    <w:qFormat/>
    <w:uiPriority w:val="0"/>
    <w:pPr>
      <w:widowControl/>
      <w:numPr>
        <w:ilvl w:val="0"/>
        <w:numId w:val="29"/>
      </w:numPr>
      <w:adjustRightInd/>
      <w:spacing w:line="240" w:lineRule="auto"/>
    </w:pPr>
    <w:rPr>
      <w:rFonts w:ascii="宋体" w:hAnsi="Times New Roman"/>
      <w:kern w:val="0"/>
      <w:sz w:val="18"/>
      <w:szCs w:val="18"/>
    </w:rPr>
  </w:style>
  <w:style w:type="character" w:customStyle="1" w:styleId="186">
    <w:name w:val="标准文件_段 Char"/>
    <w:link w:val="58"/>
    <w:qFormat/>
    <w:uiPriority w:val="0"/>
    <w:rPr>
      <w:rFonts w:ascii="宋体" w:hAnsi="Times New Roman"/>
      <w:sz w:val="21"/>
    </w:rPr>
  </w:style>
  <w:style w:type="paragraph" w:customStyle="1" w:styleId="187">
    <w:name w:val="标准文件_表格续"/>
    <w:basedOn w:val="58"/>
    <w:next w:val="58"/>
    <w:qFormat/>
    <w:uiPriority w:val="0"/>
    <w:pPr>
      <w:jc w:val="center"/>
    </w:pPr>
    <w:rPr>
      <w:rFonts w:ascii="黑体" w:hAnsi="黑体" w:eastAsia="黑体"/>
    </w:rPr>
  </w:style>
  <w:style w:type="character" w:styleId="188">
    <w:name w:val="Placeholder Text"/>
    <w:basedOn w:val="27"/>
    <w:semiHidden/>
    <w:qFormat/>
    <w:uiPriority w:val="99"/>
    <w:rPr>
      <w:color w:val="808080"/>
    </w:rPr>
  </w:style>
  <w:style w:type="paragraph" w:customStyle="1" w:styleId="189">
    <w:name w:val="标准文件_二级项2"/>
    <w:basedOn w:val="58"/>
    <w:qFormat/>
    <w:uiPriority w:val="0"/>
    <w:pPr>
      <w:numPr>
        <w:ilvl w:val="1"/>
        <w:numId w:val="21"/>
      </w:numPr>
      <w:ind w:firstLine="0" w:firstLineChars="0"/>
    </w:pPr>
  </w:style>
  <w:style w:type="paragraph" w:customStyle="1" w:styleId="190">
    <w:name w:val="标准文件_三级项2"/>
    <w:basedOn w:val="58"/>
    <w:qFormat/>
    <w:uiPriority w:val="0"/>
    <w:pPr>
      <w:numPr>
        <w:ilvl w:val="0"/>
        <w:numId w:val="30"/>
      </w:numPr>
      <w:spacing w:line="300" w:lineRule="exact"/>
      <w:ind w:firstLineChars="0"/>
    </w:pPr>
    <w:rPr>
      <w:rFonts w:ascii="Times New Roman"/>
    </w:rPr>
  </w:style>
  <w:style w:type="paragraph" w:customStyle="1" w:styleId="191">
    <w:name w:val="标准文件_一级项2"/>
    <w:basedOn w:val="58"/>
    <w:qFormat/>
    <w:uiPriority w:val="0"/>
    <w:pPr>
      <w:numPr>
        <w:ilvl w:val="0"/>
        <w:numId w:val="31"/>
      </w:numPr>
      <w:spacing w:line="300" w:lineRule="exact"/>
      <w:ind w:firstLineChars="0"/>
    </w:pPr>
    <w:rPr>
      <w:rFonts w:ascii="Times New Roman"/>
    </w:rPr>
  </w:style>
  <w:style w:type="paragraph" w:customStyle="1" w:styleId="192">
    <w:name w:val="标准文件_提示"/>
    <w:basedOn w:val="58"/>
    <w:next w:val="58"/>
    <w:qFormat/>
    <w:uiPriority w:val="0"/>
    <w:pPr>
      <w:ind w:firstLine="420"/>
    </w:pPr>
    <w:rPr>
      <w:rFonts w:ascii="黑体" w:eastAsia="黑体"/>
    </w:rPr>
  </w:style>
  <w:style w:type="character" w:customStyle="1" w:styleId="193">
    <w:name w:val="标准文件_来源"/>
    <w:basedOn w:val="27"/>
    <w:qFormat/>
    <w:uiPriority w:val="1"/>
    <w:rPr>
      <w:rFonts w:eastAsia="宋体"/>
      <w:sz w:val="21"/>
    </w:rPr>
  </w:style>
  <w:style w:type="paragraph" w:customStyle="1" w:styleId="194">
    <w:name w:val="标准文件_图表说明"/>
    <w:qFormat/>
    <w:uiPriority w:val="0"/>
    <w:pPr>
      <w:spacing w:line="276" w:lineRule="auto"/>
      <w:ind w:firstLine="420"/>
    </w:pPr>
    <w:rPr>
      <w:rFonts w:ascii="宋体" w:hAnsi="宋体" w:eastAsia="宋体" w:cs="Times New Roman"/>
      <w:kern w:val="2"/>
      <w:sz w:val="18"/>
      <w:lang w:val="en-US" w:eastAsia="zh-CN" w:bidi="ar-SA"/>
    </w:rPr>
  </w:style>
  <w:style w:type="paragraph" w:customStyle="1" w:styleId="195">
    <w:name w:val="其他发布日期"/>
    <w:basedOn w:val="122"/>
    <w:qFormat/>
    <w:uiPriority w:val="0"/>
    <w:pPr>
      <w:framePr w:w="3997" w:h="471" w:hRule="exact" w:hSpace="0" w:vSpace="181" w:vAnchor="page" w:hAnchor="page" w:x="1419" w:y="14097"/>
    </w:pPr>
  </w:style>
  <w:style w:type="paragraph" w:customStyle="1" w:styleId="196">
    <w:name w:val="其他实施日期"/>
    <w:basedOn w:val="156"/>
    <w:qFormat/>
    <w:uiPriority w:val="0"/>
    <w:pPr>
      <w:framePr w:w="3997" w:h="471" w:hRule="exact" w:vSpace="181" w:vAnchor="page" w:hAnchor="page" w:x="7089" w:y="14097"/>
    </w:pPr>
  </w:style>
  <w:style w:type="paragraph" w:customStyle="1" w:styleId="197">
    <w:name w:val="标准文件_文件编号"/>
    <w:basedOn w:val="58"/>
    <w:qFormat/>
    <w:uiPriority w:val="0"/>
    <w:pPr>
      <w:framePr w:w="9356" w:h="624" w:hRule="exact" w:hSpace="181" w:vSpace="181" w:wrap="around" w:vAnchor="page" w:hAnchor="page" w:x="1419" w:y="3284"/>
      <w:wordWrap w:val="0"/>
      <w:spacing w:line="280" w:lineRule="exact"/>
      <w:ind w:firstLine="0" w:firstLineChars="0"/>
      <w:jc w:val="right"/>
    </w:pPr>
    <w:rPr>
      <w:rFonts w:ascii="黑体" w:eastAsia="黑体"/>
      <w:bCs/>
      <w:sz w:val="28"/>
      <w:szCs w:val="28"/>
    </w:rPr>
  </w:style>
  <w:style w:type="paragraph" w:customStyle="1" w:styleId="198">
    <w:name w:val="标准文件_替换文件编号"/>
    <w:basedOn w:val="197"/>
    <w:qFormat/>
    <w:uiPriority w:val="0"/>
    <w:pPr>
      <w:spacing w:before="57"/>
    </w:pPr>
    <w:rPr>
      <w:sz w:val="21"/>
    </w:rPr>
  </w:style>
  <w:style w:type="paragraph" w:customStyle="1" w:styleId="199">
    <w:name w:val="标准文件_文件名称"/>
    <w:basedOn w:val="58"/>
    <w:next w:val="58"/>
    <w:qFormat/>
    <w:uiPriority w:val="0"/>
    <w:pPr>
      <w:framePr w:w="9639" w:h="6976" w:hRule="exact" w:wrap="around" w:vAnchor="page" w:hAnchor="page" w:y="6408"/>
      <w:autoSpaceDE/>
      <w:autoSpaceDN/>
      <w:spacing w:line="700" w:lineRule="exact"/>
      <w:ind w:firstLine="0" w:firstLineChars="0"/>
      <w:jc w:val="center"/>
    </w:pPr>
    <w:rPr>
      <w:rFonts w:ascii="黑体" w:hAnsi="黑体" w:eastAsia="黑体"/>
      <w:bCs/>
      <w:sz w:val="52"/>
    </w:rPr>
  </w:style>
  <w:style w:type="paragraph" w:customStyle="1" w:styleId="200">
    <w:name w:val="标准文件_附录图标号"/>
    <w:basedOn w:val="58"/>
    <w:next w:val="58"/>
    <w:qFormat/>
    <w:uiPriority w:val="0"/>
    <w:pPr>
      <w:numPr>
        <w:ilvl w:val="0"/>
        <w:numId w:val="6"/>
      </w:numPr>
      <w:spacing w:line="14" w:lineRule="exact"/>
      <w:ind w:firstLine="0" w:firstLineChars="0"/>
      <w:jc w:val="center"/>
    </w:pPr>
    <w:rPr>
      <w:rFonts w:ascii="黑体" w:hAnsi="黑体" w:eastAsia="黑体"/>
      <w:vanish/>
      <w:sz w:val="2"/>
      <w:szCs w:val="21"/>
    </w:rPr>
  </w:style>
  <w:style w:type="paragraph" w:customStyle="1" w:styleId="201">
    <w:name w:val="标准文件_附录表标号"/>
    <w:basedOn w:val="58"/>
    <w:next w:val="58"/>
    <w:qFormat/>
    <w:uiPriority w:val="0"/>
    <w:pPr>
      <w:numPr>
        <w:ilvl w:val="0"/>
        <w:numId w:val="5"/>
      </w:numPr>
      <w:spacing w:line="14" w:lineRule="exact"/>
      <w:ind w:firstLine="0" w:firstLineChars="0"/>
      <w:jc w:val="center"/>
    </w:pPr>
    <w:rPr>
      <w:rFonts w:eastAsia="黑体"/>
      <w:vanish/>
      <w:sz w:val="2"/>
    </w:rPr>
  </w:style>
  <w:style w:type="paragraph" w:customStyle="1" w:styleId="202">
    <w:name w:val="标准文件_引言一级条标题"/>
    <w:basedOn w:val="58"/>
    <w:next w:val="58"/>
    <w:qFormat/>
    <w:uiPriority w:val="0"/>
    <w:pPr>
      <w:numPr>
        <w:ilvl w:val="1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203">
    <w:name w:val="标准文件_引言二级条标题"/>
    <w:basedOn w:val="58"/>
    <w:next w:val="58"/>
    <w:qFormat/>
    <w:uiPriority w:val="0"/>
    <w:pPr>
      <w:numPr>
        <w:ilvl w:val="2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204">
    <w:name w:val="标准文件_引言三级条标题"/>
    <w:basedOn w:val="58"/>
    <w:next w:val="58"/>
    <w:qFormat/>
    <w:uiPriority w:val="0"/>
    <w:pPr>
      <w:numPr>
        <w:ilvl w:val="3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205">
    <w:name w:val="标准文件_引言四级条标题"/>
    <w:basedOn w:val="58"/>
    <w:next w:val="58"/>
    <w:qFormat/>
    <w:uiPriority w:val="0"/>
    <w:pPr>
      <w:numPr>
        <w:ilvl w:val="4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206">
    <w:name w:val="标准文件_引言五级条标题"/>
    <w:basedOn w:val="58"/>
    <w:next w:val="58"/>
    <w:qFormat/>
    <w:uiPriority w:val="0"/>
    <w:pPr>
      <w:numPr>
        <w:ilvl w:val="5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207">
    <w:name w:val="标准文件_注后"/>
    <w:basedOn w:val="58"/>
    <w:qFormat/>
    <w:uiPriority w:val="0"/>
    <w:pPr>
      <w:ind w:left="811" w:firstLine="0" w:firstLineChars="0"/>
    </w:pPr>
    <w:rPr>
      <w:sz w:val="18"/>
    </w:rPr>
  </w:style>
  <w:style w:type="paragraph" w:customStyle="1" w:styleId="208">
    <w:name w:val="标准文件_注X后"/>
    <w:basedOn w:val="58"/>
    <w:qFormat/>
    <w:uiPriority w:val="0"/>
    <w:pPr>
      <w:ind w:left="811" w:firstLine="0" w:firstLineChars="0"/>
    </w:pPr>
    <w:rPr>
      <w:sz w:val="18"/>
    </w:rPr>
  </w:style>
  <w:style w:type="paragraph" w:customStyle="1" w:styleId="209">
    <w:name w:val="标准文件_示例后"/>
    <w:basedOn w:val="58"/>
    <w:qFormat/>
    <w:uiPriority w:val="0"/>
    <w:pPr>
      <w:ind w:left="964" w:firstLine="0" w:firstLineChars="0"/>
    </w:pPr>
    <w:rPr>
      <w:sz w:val="18"/>
    </w:rPr>
  </w:style>
  <w:style w:type="paragraph" w:customStyle="1" w:styleId="210">
    <w:name w:val="标准文件_示例X后"/>
    <w:basedOn w:val="58"/>
    <w:link w:val="211"/>
    <w:qFormat/>
    <w:uiPriority w:val="0"/>
    <w:pPr>
      <w:ind w:left="1049" w:firstLine="0" w:firstLineChars="0"/>
    </w:pPr>
    <w:rPr>
      <w:sz w:val="18"/>
    </w:rPr>
  </w:style>
  <w:style w:type="character" w:customStyle="1" w:styleId="211">
    <w:name w:val="标准文件_示例X后 字符"/>
    <w:basedOn w:val="186"/>
    <w:link w:val="210"/>
    <w:qFormat/>
    <w:uiPriority w:val="0"/>
    <w:rPr>
      <w:rFonts w:ascii="宋体" w:hAnsi="Times New Roman"/>
      <w:sz w:val="18"/>
    </w:rPr>
  </w:style>
  <w:style w:type="paragraph" w:customStyle="1" w:styleId="212">
    <w:name w:val="标准文件_索引项"/>
    <w:basedOn w:val="58"/>
    <w:next w:val="58"/>
    <w:qFormat/>
    <w:uiPriority w:val="0"/>
    <w:pPr>
      <w:tabs>
        <w:tab w:val="right" w:leader="dot" w:pos="9356"/>
      </w:tabs>
      <w:ind w:left="210" w:hanging="210" w:firstLineChars="0"/>
      <w:jc w:val="left"/>
    </w:pPr>
  </w:style>
  <w:style w:type="paragraph" w:customStyle="1" w:styleId="213">
    <w:name w:val="标准文件_附录一级无标题"/>
    <w:basedOn w:val="80"/>
    <w:qFormat/>
    <w:uiPriority w:val="0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14">
    <w:name w:val="标准文件_附录二级无标题"/>
    <w:basedOn w:val="81"/>
    <w:qFormat/>
    <w:uiPriority w:val="0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15">
    <w:name w:val="标准文件_附录三级无标题"/>
    <w:basedOn w:val="83"/>
    <w:qFormat/>
    <w:uiPriority w:val="0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16">
    <w:name w:val="标准文件_附录四级无标题"/>
    <w:basedOn w:val="84"/>
    <w:qFormat/>
    <w:uiPriority w:val="0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17">
    <w:name w:val="标准文件_附录五级无标题"/>
    <w:basedOn w:val="86"/>
    <w:qFormat/>
    <w:uiPriority w:val="0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18">
    <w:name w:val="标准文件_引言一级无标题"/>
    <w:basedOn w:val="202"/>
    <w:next w:val="58"/>
    <w:qFormat/>
    <w:uiPriority w:val="0"/>
    <w:pPr>
      <w:spacing w:beforeLines="0" w:afterLines="0" w:line="276" w:lineRule="auto"/>
    </w:pPr>
    <w:rPr>
      <w:rFonts w:ascii="宋体" w:eastAsia="宋体"/>
    </w:rPr>
  </w:style>
  <w:style w:type="paragraph" w:customStyle="1" w:styleId="219">
    <w:name w:val="标准文件_引言二级无标题"/>
    <w:basedOn w:val="203"/>
    <w:next w:val="58"/>
    <w:qFormat/>
    <w:uiPriority w:val="0"/>
    <w:pPr>
      <w:spacing w:beforeLines="0" w:afterLines="0" w:line="276" w:lineRule="auto"/>
    </w:pPr>
    <w:rPr>
      <w:rFonts w:ascii="宋体" w:eastAsia="宋体"/>
    </w:rPr>
  </w:style>
  <w:style w:type="paragraph" w:customStyle="1" w:styleId="220">
    <w:name w:val="标准文件_引言三级无标题"/>
    <w:basedOn w:val="204"/>
    <w:qFormat/>
    <w:uiPriority w:val="0"/>
    <w:pPr>
      <w:spacing w:beforeLines="0" w:afterLines="0" w:line="276" w:lineRule="auto"/>
    </w:pPr>
    <w:rPr>
      <w:rFonts w:ascii="宋体" w:eastAsia="宋体"/>
    </w:rPr>
  </w:style>
  <w:style w:type="paragraph" w:customStyle="1" w:styleId="221">
    <w:name w:val="标准文件_引言四级无标题"/>
    <w:basedOn w:val="205"/>
    <w:next w:val="58"/>
    <w:qFormat/>
    <w:uiPriority w:val="0"/>
    <w:pPr>
      <w:spacing w:beforeLines="0" w:afterLines="0" w:line="276" w:lineRule="auto"/>
    </w:pPr>
    <w:rPr>
      <w:rFonts w:ascii="宋体" w:eastAsia="宋体"/>
    </w:rPr>
  </w:style>
  <w:style w:type="paragraph" w:customStyle="1" w:styleId="222">
    <w:name w:val="标准文件_引言五级无标题"/>
    <w:basedOn w:val="206"/>
    <w:next w:val="58"/>
    <w:qFormat/>
    <w:uiPriority w:val="0"/>
    <w:pPr>
      <w:spacing w:beforeLines="0" w:afterLines="0" w:line="276" w:lineRule="auto"/>
    </w:pPr>
    <w:rPr>
      <w:rFonts w:ascii="宋体" w:eastAsia="宋体"/>
    </w:rPr>
  </w:style>
  <w:style w:type="paragraph" w:customStyle="1" w:styleId="223">
    <w:name w:val="标准文件_索引标题"/>
    <w:basedOn w:val="65"/>
    <w:next w:val="58"/>
    <w:qFormat/>
    <w:uiPriority w:val="0"/>
    <w:rPr>
      <w:rFonts w:hAnsi="黑体"/>
    </w:rPr>
  </w:style>
  <w:style w:type="paragraph" w:customStyle="1" w:styleId="224">
    <w:name w:val="标准文件_脚注内容"/>
    <w:basedOn w:val="58"/>
    <w:qFormat/>
    <w:uiPriority w:val="0"/>
    <w:pPr>
      <w:ind w:left="400" w:leftChars="200" w:hanging="200" w:hangingChars="200"/>
    </w:pPr>
    <w:rPr>
      <w:sz w:val="15"/>
    </w:rPr>
  </w:style>
  <w:style w:type="paragraph" w:customStyle="1" w:styleId="225">
    <w:name w:val="标准文件_术语条一"/>
    <w:basedOn w:val="164"/>
    <w:next w:val="58"/>
    <w:qFormat/>
    <w:uiPriority w:val="0"/>
  </w:style>
  <w:style w:type="paragraph" w:customStyle="1" w:styleId="226">
    <w:name w:val="标准文件_术语条二"/>
    <w:basedOn w:val="167"/>
    <w:next w:val="58"/>
    <w:qFormat/>
    <w:uiPriority w:val="0"/>
  </w:style>
  <w:style w:type="paragraph" w:customStyle="1" w:styleId="227">
    <w:name w:val="标准文件_术语条三"/>
    <w:basedOn w:val="166"/>
    <w:next w:val="58"/>
    <w:qFormat/>
    <w:uiPriority w:val="0"/>
  </w:style>
  <w:style w:type="paragraph" w:customStyle="1" w:styleId="228">
    <w:name w:val="标准文件_术语条四"/>
    <w:basedOn w:val="169"/>
    <w:next w:val="58"/>
    <w:qFormat/>
    <w:uiPriority w:val="0"/>
  </w:style>
  <w:style w:type="paragraph" w:customStyle="1" w:styleId="229">
    <w:name w:val="标准文件_术语条五"/>
    <w:basedOn w:val="165"/>
    <w:next w:val="58"/>
    <w:qFormat/>
    <w:uiPriority w:val="0"/>
  </w:style>
  <w:style w:type="paragraph" w:customStyle="1" w:styleId="23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character" w:customStyle="1" w:styleId="231">
    <w:name w:val="发布"/>
    <w:basedOn w:val="27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232">
    <w:name w:val="批注文字 Char"/>
    <w:basedOn w:val="27"/>
    <w:link w:val="13"/>
    <w:qFormat/>
    <w:uiPriority w:val="0"/>
    <w:rPr>
      <w:rFonts w:cs="黑体"/>
      <w:kern w:val="2"/>
      <w:sz w:val="21"/>
      <w:szCs w:val="24"/>
    </w:rPr>
  </w:style>
  <w:style w:type="paragraph" w:customStyle="1" w:styleId="233">
    <w:name w:val="p0"/>
    <w:qFormat/>
    <w:uiPriority w:val="0"/>
    <w:pPr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234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glossaryDocument" Target="glossary/document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1.tiff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tandardEditor\template\&#22320;&#26041;&#26631;&#20934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5DEFB1EF1D1848D48F73EC109ACDDAD9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60768D2-1D4E-442E-9FEA-D3E3861BC14E}"/>
      </w:docPartPr>
      <w:docPartBody>
        <w:p>
          <w:pPr>
            <w:pStyle w:val="5"/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A0F45"/>
    <w:rsid w:val="000A0F45"/>
    <w:rsid w:val="0014692F"/>
    <w:rsid w:val="005F0517"/>
    <w:rsid w:val="007C5666"/>
    <w:rsid w:val="00D0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qFormat="1" w:uiPriority="99" w:name="Normal Table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qFormat/>
    <w:uiPriority w:val="99"/>
    <w:rPr>
      <w:color w:val="808080"/>
    </w:rPr>
  </w:style>
  <w:style w:type="paragraph" w:customStyle="1" w:styleId="5">
    <w:name w:val="5DEFB1EF1D1848D48F73EC109ACDDAD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">
    <w:name w:val="AA1993AC3A2743E497BC85E6EBD243E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">
    <w:name w:val="FF41408F008345ACB404A0953FDB2C8F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 bwMode="auto">
        <a:noFill/>
        <a:ln w="9525">
          <a:solidFill>
            <a:srgbClr val="000000"/>
          </a:solidFill>
          <a:round/>
        </a:ln>
      </a:spPr>
      <a:bodyPr/>
      <a:lstStyle/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DA84A2-B209-4D4C-BC4F-992B11C103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地方标准</Template>
  <Company>PCMI</Company>
  <Pages>6</Pages>
  <Words>445</Words>
  <Characters>2538</Characters>
  <Lines>21</Lines>
  <Paragraphs>5</Paragraphs>
  <TotalTime>1</TotalTime>
  <ScaleCrop>false</ScaleCrop>
  <LinksUpToDate>false</LinksUpToDate>
  <CharactersWithSpaces>2978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2023-11-16T09:37:00Z</dcterms:created>
  <dc:creator>11052</dc:creator>
  <dc:description>&lt;config cover="true" show_menu="true" version="1.0.0" doctype="SDKXY"&gt;_x000d_
&lt;/config&gt;</dc:description>
  <cp:lastModifiedBy>Administrator</cp:lastModifiedBy>
  <cp:lastPrinted>2020-08-30T10:00:00Z</cp:lastPrinted>
  <dcterms:modified xsi:type="dcterms:W3CDTF">2024-11-12T11:21:31Z</dcterms:modified>
  <dc:title>地方标准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SDKXY</vt:lpwstr>
  </property>
  <property fmtid="{D5CDD505-2E9C-101B-9397-08002B2CF9AE}" pid="3" name="cover">
    <vt:lpwstr>true</vt:lpwstr>
  </property>
  <property fmtid="{D5CDD505-2E9C-101B-9397-08002B2CF9AE}" pid="4" name="show_menu">
    <vt:lpwstr>true</vt:lpwstr>
  </property>
  <property fmtid="{D5CDD505-2E9C-101B-9397-08002B2CF9AE}" pid="5" name="version">
    <vt:lpwstr>1.0.0</vt:lpwstr>
  </property>
  <property fmtid="{D5CDD505-2E9C-101B-9397-08002B2CF9AE}" pid="6" name="xmlname">
    <vt:lpwstr>地方标准</vt:lpwstr>
  </property>
  <property fmtid="{D5CDD505-2E9C-101B-9397-08002B2CF9AE}" pid="7" name="NSTD_CODE">
    <vt:lpwstr>GB/T-</vt:lpwstr>
  </property>
  <property fmtid="{D5CDD505-2E9C-101B-9397-08002B2CF9AE}" pid="8" name="OSTD_CODE">
    <vt:lpwstr>代替 GB/T-</vt:lpwstr>
  </property>
  <property fmtid="{D5CDD505-2E9C-101B-9397-08002B2CF9AE}" pid="9" name="flag_zhengwen">
    <vt:lpwstr>0</vt:lpwstr>
  </property>
  <property fmtid="{D5CDD505-2E9C-101B-9397-08002B2CF9AE}" pid="10" name="flag_fulu">
    <vt:lpwstr>0</vt:lpwstr>
  </property>
  <property fmtid="{D5CDD505-2E9C-101B-9397-08002B2CF9AE}" pid="11" name="flag_pic">
    <vt:lpwstr>false</vt:lpwstr>
  </property>
  <property fmtid="{D5CDD505-2E9C-101B-9397-08002B2CF9AE}" pid="12" name="flag_tab">
    <vt:lpwstr>false</vt:lpwstr>
  </property>
  <property fmtid="{D5CDD505-2E9C-101B-9397-08002B2CF9AE}" pid="13" name="NumList">
    <vt:lpwstr>false</vt:lpwstr>
  </property>
  <property fmtid="{D5CDD505-2E9C-101B-9397-08002B2CF9AE}" pid="14" name="KSOProductBuildVer">
    <vt:lpwstr>2052-11.1.0.8214</vt:lpwstr>
  </property>
  <property fmtid="{D5CDD505-2E9C-101B-9397-08002B2CF9AE}" pid="15" name="ICV">
    <vt:lpwstr>9551447B8A884D69BF6518064971245B_13</vt:lpwstr>
  </property>
</Properties>
</file>