
<file path=[Content_Types].xml><?xml version="1.0" encoding="utf-8"?>
<Types xmlns="http://schemas.openxmlformats.org/package/2006/content-types">
  <Default Extension="xml" ContentType="application/xml"/>
  <Default Extension="png" ContentType="image/png"/>
  <Default Extension="tiff" ContentType="image/tif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7"/>
        <w:tblW w:w="9364" w:type="dxa"/>
        <w:tblInd w:w="0" w:type="dxa"/>
        <w:tblLayout w:type="fixed"/>
        <w:tblCellMar>
          <w:top w:w="0" w:type="dxa"/>
          <w:left w:w="0" w:type="dxa"/>
          <w:bottom w:w="0" w:type="dxa"/>
          <w:right w:w="0" w:type="dxa"/>
        </w:tblCellMar>
      </w:tblPr>
      <w:tblGrid>
        <w:gridCol w:w="509"/>
        <w:gridCol w:w="8855"/>
      </w:tblGrid>
      <w:tr>
        <w:tblPrEx>
          <w:tblLayout w:type="fixed"/>
          <w:tblCellMar>
            <w:top w:w="0" w:type="dxa"/>
            <w:left w:w="0" w:type="dxa"/>
            <w:bottom w:w="0" w:type="dxa"/>
            <w:right w:w="0" w:type="dxa"/>
          </w:tblCellMar>
        </w:tblPrEx>
        <w:tc>
          <w:tcPr>
            <w:tcW w:w="509" w:type="dxa"/>
          </w:tcPr>
          <w:p>
            <w:pPr>
              <w:pStyle w:val="22"/>
              <w:framePr w:wrap="notBeside" w:vAnchor="page" w:hAnchor="page" w:x="1372" w:y="568"/>
              <w:tabs>
                <w:tab w:val="clear" w:pos="4153"/>
                <w:tab w:val="clear" w:pos="8306"/>
              </w:tabs>
              <w:spacing w:line="240" w:lineRule="auto"/>
              <w:jc w:val="left"/>
              <w:rPr>
                <w:rFonts w:ascii="黑体" w:hAnsi="黑体" w:eastAsia="黑体"/>
                <w:kern w:val="2"/>
                <w:sz w:val="21"/>
                <w:szCs w:val="21"/>
              </w:rPr>
            </w:pPr>
            <w:r>
              <w:rPr>
                <w:rFonts w:eastAsia="黑体"/>
                <w:kern w:val="2"/>
                <w:sz w:val="21"/>
                <w:szCs w:val="21"/>
              </w:rPr>
              <w:t>ICS</w:t>
            </w:r>
            <w:r>
              <w:rPr>
                <w:rFonts w:ascii="黑体" w:hAnsi="黑体" w:eastAsia="黑体"/>
                <w:kern w:val="2"/>
                <w:sz w:val="21"/>
                <w:szCs w:val="21"/>
              </w:rPr>
              <w:t xml:space="preserve">  </w:t>
            </w:r>
          </w:p>
        </w:tc>
        <w:tc>
          <w:tcPr>
            <w:tcW w:w="8855" w:type="dxa"/>
          </w:tcPr>
          <w:p>
            <w:pPr>
              <w:pStyle w:val="22"/>
              <w:framePr w:wrap="notBeside" w:vAnchor="page" w:hAnchor="page" w:x="1372" w:y="568"/>
              <w:tabs>
                <w:tab w:val="clear" w:pos="4153"/>
                <w:tab w:val="clear" w:pos="8306"/>
              </w:tabs>
              <w:spacing w:line="240" w:lineRule="auto"/>
              <w:jc w:val="both"/>
              <w:rPr>
                <w:rFonts w:ascii="黑体" w:hAnsi="黑体" w:eastAsia="黑体"/>
                <w:kern w:val="2"/>
                <w:sz w:val="21"/>
                <w:szCs w:val="21"/>
              </w:rPr>
            </w:pPr>
            <w:r>
              <w:rPr>
                <w:rFonts w:hint="eastAsia" w:ascii="黑体" w:hAnsi="黑体" w:eastAsia="黑体" w:cs="黑体"/>
                <w:color w:val="000000"/>
                <w:sz w:val="21"/>
                <w:szCs w:val="21"/>
                <w:lang w:val="en-US" w:eastAsia="zh-CN"/>
              </w:rPr>
              <w:t>65.020.30</w:t>
            </w:r>
          </w:p>
        </w:tc>
      </w:tr>
      <w:tr>
        <w:tblPrEx>
          <w:tblLayout w:type="fixed"/>
          <w:tblCellMar>
            <w:top w:w="0" w:type="dxa"/>
            <w:left w:w="0" w:type="dxa"/>
            <w:bottom w:w="0" w:type="dxa"/>
            <w:right w:w="0" w:type="dxa"/>
          </w:tblCellMar>
        </w:tblPrEx>
        <w:tc>
          <w:tcPr>
            <w:tcW w:w="509" w:type="dxa"/>
          </w:tcPr>
          <w:p>
            <w:pPr>
              <w:pStyle w:val="22"/>
              <w:framePr w:wrap="notBeside" w:vAnchor="page" w:hAnchor="page" w:x="1372" w:y="568"/>
              <w:tabs>
                <w:tab w:val="clear" w:pos="4153"/>
                <w:tab w:val="clear" w:pos="8306"/>
              </w:tabs>
              <w:spacing w:before="40" w:line="240" w:lineRule="auto"/>
              <w:jc w:val="left"/>
              <w:rPr>
                <w:rFonts w:ascii="黑体" w:hAnsi="黑体" w:eastAsia="黑体"/>
                <w:kern w:val="2"/>
                <w:sz w:val="21"/>
                <w:szCs w:val="21"/>
              </w:rPr>
            </w:pPr>
            <w:r>
              <w:rPr>
                <w:rFonts w:eastAsia="黑体"/>
                <w:kern w:val="2"/>
                <w:sz w:val="21"/>
                <w:szCs w:val="21"/>
              </w:rPr>
              <w:t xml:space="preserve">CCS </w:t>
            </w:r>
            <w:r>
              <w:rPr>
                <w:rFonts w:ascii="黑体" w:hAnsi="黑体" w:eastAsia="黑体"/>
                <w:kern w:val="2"/>
                <w:sz w:val="21"/>
                <w:szCs w:val="21"/>
              </w:rPr>
              <w:t xml:space="preserve"> </w:t>
            </w:r>
          </w:p>
        </w:tc>
        <w:tc>
          <w:tcPr>
            <w:tcW w:w="8855" w:type="dxa"/>
          </w:tcPr>
          <w:p>
            <w:pPr>
              <w:pStyle w:val="22"/>
              <w:framePr w:wrap="notBeside" w:vAnchor="page" w:hAnchor="page" w:x="1372" w:y="568"/>
              <w:tabs>
                <w:tab w:val="clear" w:pos="4153"/>
                <w:tab w:val="clear" w:pos="8306"/>
              </w:tabs>
              <w:spacing w:before="40" w:line="240" w:lineRule="auto"/>
              <w:jc w:val="left"/>
              <w:rPr>
                <w:rFonts w:hint="eastAsia" w:ascii="黑体" w:hAnsi="黑体" w:eastAsia="黑体"/>
                <w:kern w:val="2"/>
                <w:sz w:val="21"/>
                <w:szCs w:val="21"/>
                <w:lang w:val="en-US" w:eastAsia="zh-CN"/>
              </w:rPr>
            </w:pPr>
            <w:r>
              <w:rPr>
                <w:rFonts w:hint="eastAsia" w:ascii="黑体" w:hAnsi="黑体" w:eastAsia="黑体"/>
                <w:kern w:val="2"/>
                <w:sz w:val="21"/>
                <w:szCs w:val="21"/>
                <w:lang w:val="en-US" w:eastAsia="zh-CN"/>
              </w:rPr>
              <w:t>B 43</w:t>
            </w:r>
          </w:p>
        </w:tc>
      </w:tr>
    </w:tbl>
    <w:p>
      <w:pPr>
        <w:rPr>
          <w:vanish/>
        </w:rPr>
      </w:pPr>
      <w:bookmarkStart w:id="0" w:name="_Hlk26473981"/>
    </w:p>
    <w:tbl>
      <w:tblPr>
        <w:tblStyle w:val="37"/>
        <w:tblpPr w:leftFromText="180" w:rightFromText="180" w:vertAnchor="text" w:horzAnchor="margin" w:tblpX="2683" w:tblpY="578"/>
        <w:tblW w:w="6407" w:type="dxa"/>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108" w:type="dxa"/>
          <w:bottom w:w="0" w:type="dxa"/>
          <w:right w:w="221" w:type="dxa"/>
        </w:tblCellMar>
      </w:tblPr>
      <w:tblGrid>
        <w:gridCol w:w="6407"/>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108" w:type="dxa"/>
            <w:bottom w:w="0" w:type="dxa"/>
            <w:right w:w="221" w:type="dxa"/>
          </w:tblCellMar>
        </w:tblPrEx>
        <w:tc>
          <w:tcPr>
            <w:tcW w:w="6407" w:type="dxa"/>
          </w:tcPr>
          <w:p>
            <w:pPr>
              <w:pStyle w:val="92"/>
              <w:framePr w:w="0" w:hRule="auto" w:wrap="auto" w:vAnchor="margin" w:hAnchor="text" w:xAlign="left" w:yAlign="inline"/>
              <w:rPr>
                <w:rFonts w:ascii="宋体" w:hAnsi="宋体"/>
                <w:sz w:val="28"/>
                <w:szCs w:val="28"/>
              </w:rPr>
            </w:pPr>
            <w:r>
              <w:drawing>
                <wp:inline distT="0" distB="0" distL="0" distR="0">
                  <wp:extent cx="795655" cy="397510"/>
                  <wp:effectExtent l="0" t="0" r="0" b="0"/>
                  <wp:docPr id="1" name="图片 3"/>
                  <wp:cNvGraphicFramePr/>
                  <a:graphic xmlns:a="http://schemas.openxmlformats.org/drawingml/2006/main">
                    <a:graphicData uri="http://schemas.openxmlformats.org/drawingml/2006/picture">
                      <pic:pic xmlns:pic="http://schemas.openxmlformats.org/drawingml/2006/picture">
                        <pic:nvPicPr>
                          <pic:cNvPr id="1" name="图片 3"/>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795655" cy="397510"/>
                          </a:xfrm>
                          <a:prstGeom prst="rect">
                            <a:avLst/>
                          </a:prstGeom>
                          <a:noFill/>
                          <a:ln>
                            <a:noFill/>
                          </a:ln>
                        </pic:spPr>
                      </pic:pic>
                    </a:graphicData>
                  </a:graphic>
                </wp:inline>
              </w:drawing>
            </w:r>
            <w:r>
              <w:rPr>
                <w:sz w:val="21"/>
                <w:szCs w:val="21"/>
              </w:rPr>
              <w:t xml:space="preserve"> </w:t>
            </w:r>
            <w:r>
              <w:t>6540</w:t>
            </w:r>
          </w:p>
        </w:tc>
      </w:tr>
      <w:bookmarkEnd w:id="0"/>
    </w:tbl>
    <w:p>
      <w:pPr>
        <w:pStyle w:val="139"/>
        <w:framePr/>
        <w:rPr>
          <w:lang w:val="fr-FR"/>
        </w:rPr>
      </w:pPr>
    </w:p>
    <w:p>
      <w:pPr>
        <w:pStyle w:val="139"/>
        <w:framePr/>
        <w:tabs>
          <w:tab w:val="left" w:pos="6682"/>
          <w:tab w:val="right" w:pos="9476"/>
        </w:tabs>
        <w:ind w:firstLine="6720" w:firstLineChars="2400"/>
        <w:jc w:val="left"/>
        <w:rPr>
          <w:rFonts w:hint="eastAsia" w:hAnsi="黑体" w:eastAsia="黑体"/>
          <w:color w:val="000000"/>
          <w:lang w:eastAsia="zh-CN"/>
        </w:rPr>
      </w:pPr>
      <w:r>
        <w:rPr>
          <w:color w:val="000000"/>
          <w:lang w:val="fr-FR"/>
        </w:rPr>
        <w:t>DB</w:t>
      </w:r>
      <w:r>
        <w:rPr>
          <w:rFonts w:hint="eastAsia"/>
          <w:color w:val="000000"/>
        </w:rPr>
        <w:t>6540/T</w:t>
      </w:r>
      <w:r>
        <w:rPr>
          <w:color w:val="000000"/>
          <w:sz w:val="15"/>
          <w:szCs w:val="15"/>
          <w:lang w:val="fr-FR"/>
        </w:rPr>
        <w:t xml:space="preserve"> </w:t>
      </w:r>
      <w:r>
        <w:rPr>
          <w:color w:val="000000"/>
          <w:sz w:val="15"/>
          <w:szCs w:val="15"/>
        </w:rPr>
        <w:t>XXX</w:t>
      </w:r>
      <w:r>
        <w:rPr>
          <w:rFonts w:hAnsi="黑体"/>
          <w:color w:val="000000"/>
          <w:lang w:val="fr-FR"/>
        </w:rPr>
        <w:t>—</w:t>
      </w:r>
      <w:r>
        <w:rPr>
          <w:rFonts w:hint="eastAsia" w:hAnsi="黑体"/>
          <w:color w:val="000000"/>
        </w:rPr>
        <w:t>202</w:t>
      </w:r>
      <w:r>
        <w:rPr>
          <w:rFonts w:hint="eastAsia" w:hAnsi="黑体"/>
          <w:color w:val="000000"/>
          <w:lang w:val="en-US" w:eastAsia="zh-CN"/>
        </w:rPr>
        <w:t>4</w:t>
      </w:r>
    </w:p>
    <w:p>
      <w:pPr>
        <w:spacing w:line="240" w:lineRule="auto"/>
        <w:rPr>
          <w:rFonts w:ascii="黑体" w:hAnsi="黑体" w:eastAsia="黑体"/>
          <w:kern w:val="0"/>
          <w:sz w:val="10"/>
          <w:szCs w:val="10"/>
        </w:rPr>
      </w:pPr>
    </w:p>
    <w:p>
      <w:pPr>
        <w:pStyle w:val="208"/>
        <w:framePr w:w="9639" w:h="6976" w:hRule="exact" w:hSpace="0" w:vSpace="0" w:vAnchor="text" w:hAnchor="page" w:y="6408"/>
        <w:jc w:val="center"/>
        <w:rPr>
          <w:rFonts w:ascii="黑体" w:hAnsi="黑体" w:eastAsia="黑体"/>
          <w:b w:val="0"/>
          <w:bCs w:val="0"/>
          <w:w w:val="100"/>
        </w:rPr>
      </w:pPr>
    </w:p>
    <w:p>
      <w:pPr>
        <w:pStyle w:val="99"/>
        <w:framePr w:h="6606" w:hRule="exact" w:x="1321" w:y="6489" w:anchorLock="1"/>
        <w:rPr>
          <w:rFonts w:hint="eastAsia"/>
        </w:rPr>
      </w:pPr>
      <w:bookmarkStart w:id="1" w:name="StandardName"/>
      <w:bookmarkStart w:id="2" w:name="_Hlk144805352"/>
      <w:r>
        <w:rPr>
          <w:rFonts w:hint="eastAsia"/>
          <w:lang w:val="en-US" w:eastAsia="zh-CN"/>
        </w:rPr>
        <w:t>伊犁河谷牛病毒性腹泻/黏膜病病毒通用型RT-PCR检测方法</w:t>
      </w:r>
      <w:bookmarkEnd w:id="1"/>
      <w:r>
        <w:rPr>
          <w:rFonts w:hint="eastAsia"/>
        </w:rPr>
        <w:t>技术规程</w:t>
      </w:r>
    </w:p>
    <w:bookmarkEnd w:id="2"/>
    <w:p>
      <w:pPr>
        <w:pStyle w:val="158"/>
        <w:framePr w:w="9639" w:h="6606" w:hRule="exact" w:wrap="around" w:vAnchor="page" w:hAnchor="page" w:x="1321" w:y="6489" w:anchorLock="1"/>
        <w:textAlignment w:val="bottom"/>
        <w:rPr>
          <w:rFonts w:eastAsia="黑体"/>
          <w:szCs w:val="28"/>
        </w:rPr>
      </w:pPr>
      <w:r>
        <w:rPr>
          <w:rFonts w:hint="eastAsia" w:eastAsia="黑体"/>
          <w:szCs w:val="28"/>
        </w:rPr>
        <w:t xml:space="preserve"> </w:t>
      </w:r>
    </w:p>
    <w:p>
      <w:pPr>
        <w:pStyle w:val="158"/>
        <w:framePr w:w="9639" w:h="6606" w:hRule="exact" w:wrap="around" w:vAnchor="page" w:hAnchor="page" w:x="1321" w:y="6489" w:anchorLock="1"/>
        <w:textAlignment w:val="bottom"/>
        <w:rPr>
          <w:rFonts w:eastAsia="黑体"/>
          <w:szCs w:val="28"/>
        </w:rPr>
      </w:pPr>
    </w:p>
    <w:p>
      <w:pPr>
        <w:framePr w:w="9639" w:h="6606" w:hRule="exact" w:wrap="around" w:vAnchor="page" w:hAnchor="page" w:x="1321" w:y="6489" w:anchorLock="1"/>
        <w:spacing w:line="760" w:lineRule="exact"/>
        <w:ind w:left="-1418"/>
      </w:pPr>
    </w:p>
    <w:p>
      <w:pPr>
        <w:pStyle w:val="158"/>
        <w:framePr w:w="9639" w:h="6606" w:hRule="exact" w:wrap="around" w:vAnchor="page" w:hAnchor="page" w:x="1321" w:y="6489" w:anchorLock="1"/>
        <w:textAlignment w:val="bottom"/>
        <w:rPr>
          <w:rFonts w:eastAsia="黑体"/>
          <w:szCs w:val="28"/>
        </w:rPr>
      </w:pPr>
    </w:p>
    <w:p>
      <w:pPr>
        <w:pStyle w:val="158"/>
        <w:framePr w:w="9639" w:h="6606" w:hRule="exact" w:wrap="around" w:vAnchor="page" w:hAnchor="page" w:x="1321" w:y="6489" w:anchorLock="1"/>
        <w:spacing w:before="180" w:line="240" w:lineRule="atLeast"/>
        <w:textAlignment w:val="bottom"/>
        <w:rPr>
          <w:sz w:val="21"/>
          <w:szCs w:val="28"/>
        </w:rPr>
      </w:pPr>
    </w:p>
    <w:p>
      <w:pPr>
        <w:pStyle w:val="158"/>
        <w:framePr w:w="9639" w:h="6606" w:hRule="exact" w:wrap="around" w:vAnchor="page" w:hAnchor="page" w:x="1321" w:y="6489" w:anchorLock="1"/>
        <w:spacing w:before="720" w:beforeLines="300" w:after="72" w:afterLines="30" w:line="240" w:lineRule="auto"/>
        <w:textAlignment w:val="bottom"/>
        <w:rPr>
          <w:b/>
          <w:sz w:val="21"/>
          <w:szCs w:val="28"/>
        </w:rPr>
      </w:pPr>
    </w:p>
    <w:p>
      <w:pPr>
        <w:pStyle w:val="221"/>
        <w:framePr w:y="14176"/>
        <w:rPr>
          <w:color w:val="000000"/>
        </w:rPr>
      </w:pPr>
      <w:r>
        <w:rPr>
          <w:rFonts w:hint="eastAsia" w:ascii="黑体"/>
          <w:color w:val="000000"/>
        </w:rPr>
        <w:t>202</w:t>
      </w:r>
      <w:r>
        <w:rPr>
          <w:rFonts w:hint="eastAsia" w:ascii="黑体"/>
          <w:color w:val="000000"/>
          <w:lang w:val="en-US" w:eastAsia="zh-CN"/>
        </w:rPr>
        <w:t>4</w:t>
      </w:r>
      <w:r>
        <w:rPr>
          <w:rFonts w:ascii="黑体"/>
          <w:color w:val="000000"/>
        </w:rPr>
        <w:t>-</w:t>
      </w:r>
      <w:r>
        <w:rPr>
          <w:rFonts w:hint="eastAsia" w:ascii="黑体"/>
          <w:color w:val="000000"/>
        </w:rPr>
        <w:t>X</w:t>
      </w:r>
      <w:r>
        <w:rPr>
          <w:rFonts w:ascii="黑体"/>
          <w:color w:val="000000"/>
        </w:rPr>
        <w:t>X-XX</w:t>
      </w:r>
      <w:r>
        <w:rPr>
          <w:color w:val="000000"/>
        </w:rPr>
        <w:t xml:space="preserve"> </w:t>
      </w:r>
      <w:r>
        <w:rPr>
          <w:rFonts w:hint="eastAsia"/>
          <w:color w:val="000000"/>
        </w:rPr>
        <w:t>发布</w:t>
      </w:r>
    </w:p>
    <w:p>
      <w:pPr>
        <w:pStyle w:val="191"/>
        <w:framePr w:y="14176"/>
        <w:rPr>
          <w:color w:val="000000"/>
        </w:rPr>
      </w:pPr>
      <w:r>
        <w:rPr>
          <w:rFonts w:hint="eastAsia" w:ascii="黑体"/>
          <w:color w:val="000000"/>
        </w:rPr>
        <w:t>202</w:t>
      </w:r>
      <w:r>
        <w:rPr>
          <w:rFonts w:hint="eastAsia" w:ascii="黑体"/>
          <w:color w:val="000000"/>
          <w:lang w:val="en-US" w:eastAsia="zh-CN"/>
        </w:rPr>
        <w:t>4</w:t>
      </w:r>
      <w:r>
        <w:rPr>
          <w:rFonts w:ascii="黑体"/>
          <w:color w:val="000000"/>
        </w:rPr>
        <w:t>-XX-XX</w:t>
      </w:r>
      <w:r>
        <w:rPr>
          <w:color w:val="000000"/>
        </w:rPr>
        <w:t xml:space="preserve"> </w:t>
      </w:r>
      <w:r>
        <w:rPr>
          <w:rFonts w:hint="eastAsia"/>
          <w:color w:val="000000"/>
        </w:rPr>
        <w:t>实施</w:t>
      </w:r>
    </w:p>
    <w:p>
      <w:pPr>
        <w:rPr>
          <w:rFonts w:ascii="宋体" w:hAnsi="宋体"/>
          <w:sz w:val="28"/>
          <w:szCs w:val="28"/>
        </w:rPr>
      </w:pPr>
    </w:p>
    <w:p>
      <w:pPr>
        <w:rPr>
          <w:rFonts w:ascii="宋体" w:hAnsi="宋体"/>
          <w:sz w:val="28"/>
          <w:szCs w:val="28"/>
        </w:rPr>
      </w:pPr>
    </w:p>
    <w:p>
      <w:pPr>
        <w:pStyle w:val="192"/>
        <w:framePr w:w="8070" w:h="405" w:hRule="exact" w:vAnchor="page" w:hAnchor="page" w:x="2115" w:y="14964"/>
        <w:tabs>
          <w:tab w:val="left" w:pos="6582"/>
        </w:tabs>
        <w:jc w:val="both"/>
        <w:rPr>
          <w:sz w:val="28"/>
          <w:szCs w:val="28"/>
        </w:rPr>
      </w:pPr>
      <w:r>
        <w:rPr>
          <w:sz w:val="28"/>
          <w:szCs w:val="28"/>
        </w:rPr>
        <mc:AlternateContent>
          <mc:Choice Requires="wps">
            <w:drawing>
              <wp:anchor distT="0" distB="0" distL="114300" distR="114300" simplePos="0" relativeHeight="251662336" behindDoc="0" locked="0" layoutInCell="1" allowOverlap="1">
                <wp:simplePos x="0" y="0"/>
                <wp:positionH relativeFrom="column">
                  <wp:posOffset>131445</wp:posOffset>
                </wp:positionH>
                <wp:positionV relativeFrom="paragraph">
                  <wp:posOffset>-635</wp:posOffset>
                </wp:positionV>
                <wp:extent cx="3914140" cy="229235"/>
                <wp:effectExtent l="0" t="0" r="0" b="0"/>
                <wp:wrapNone/>
                <wp:docPr id="3" name="艺术字 10"/>
                <wp:cNvGraphicFramePr/>
                <a:graphic xmlns:a="http://schemas.openxmlformats.org/drawingml/2006/main">
                  <a:graphicData uri="http://schemas.microsoft.com/office/word/2010/wordprocessingShape">
                    <wps:wsp>
                      <wps:cNvSpPr txBox="1"/>
                      <wps:spPr bwMode="auto">
                        <a:xfrm>
                          <a:off x="0" y="0"/>
                          <a:ext cx="3914140" cy="229235"/>
                        </a:xfrm>
                        <a:prstGeom prst="rect">
                          <a:avLst/>
                        </a:prstGeom>
                      </wps:spPr>
                      <wps:txbx>
                        <w:txbxContent>
                          <w:p>
                            <w:pPr>
                              <w:jc w:val="center"/>
                              <w:rPr>
                                <w:color w:val="000000"/>
                                <w:kern w:val="0"/>
                                <w:sz w:val="16"/>
                                <w:szCs w:val="16"/>
                                <w14:shadow w14:blurRad="0" w14:dist="0" w14:dir="0" w14:sx="100000" w14:sy="100000" w14:kx="0" w14:ky="0" w14:algn="ctr">
                                  <w14:srgbClr w14:val="B2B2B2">
                                    <w14:alpha w14:val="20000"/>
                                  </w14:srgbClr>
                                </w14:shadow>
                                <w14:textOutline w14:w="3175" w14:cap="flat" w14:cmpd="sng" w14:algn="ctr">
                                  <w14:solidFill>
                                    <w14:srgbClr w14:val="000000"/>
                                  </w14:solidFill>
                                  <w14:prstDash w14:val="solid"/>
                                  <w14:round/>
                                </w14:textOutline>
                              </w:rPr>
                            </w:pPr>
                            <w:r>
                              <w:rPr>
                                <w:rFonts w:hint="eastAsia"/>
                                <w:color w:val="000000"/>
                                <w:sz w:val="16"/>
                                <w:szCs w:val="16"/>
                                <w14:shadow w14:blurRad="0" w14:dist="0" w14:dir="0" w14:sx="100000" w14:sy="100000" w14:kx="0" w14:ky="0" w14:algn="ctr">
                                  <w14:srgbClr w14:val="B2B2B2">
                                    <w14:alpha w14:val="20000"/>
                                  </w14:srgbClr>
                                </w14:shadow>
                                <w14:textOutline w14:w="3175" w14:cap="flat" w14:cmpd="sng" w14:algn="ctr">
                                  <w14:solidFill>
                                    <w14:srgbClr w14:val="000000"/>
                                  </w14:solidFill>
                                  <w14:prstDash w14:val="solid"/>
                                  <w14:round/>
                                </w14:textOutline>
                              </w:rPr>
                              <w:t>伊犁哈萨克自治州市场监督管理局 </w:t>
                            </w:r>
                          </w:p>
                        </w:txbxContent>
                      </wps:txbx>
                      <wps:bodyPr wrap="square" lIns="0" tIns="0" rIns="0" bIns="0" numCol="1" fromWordArt="1">
                        <a:prstTxWarp prst="textPlain">
                          <a:avLst>
                            <a:gd name="adj" fmla="val 50000"/>
                          </a:avLst>
                        </a:prstTxWarp>
                        <a:noAutofit/>
                      </wps:bodyPr>
                    </wps:wsp>
                  </a:graphicData>
                </a:graphic>
              </wp:anchor>
            </w:drawing>
          </mc:Choice>
          <mc:Fallback>
            <w:pict>
              <v:shape id="艺术字 10" o:spid="_x0000_s1026" o:spt="202" type="#_x0000_t202" style="position:absolute;left:0pt;margin-left:10.35pt;margin-top:-0.05pt;height:18.05pt;width:308.2pt;z-index:251662336;mso-width-relative:page;mso-height-relative:page;" filled="f" stroked="f" coordsize="21600,21600" o:gfxdata="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JYyzRfU&#10;AAAABwEAAA8AAAAAAAAAAQAgAAAAIgAAAGRycy9kb3ducmV2LnhtbFBLAQIUABQAAAAIAIdO4kCn&#10;ceXy6wEAAKsDAAAOAAAAAAAAAAEAIAAAACMBAABkcnMvZTJvRG9jLnhtbFBLBQYAAAAABgAGAFkB&#10;AACABQAAAAA=&#10;" adj="10800">
                <v:fill on="f" focussize="0,0"/>
                <v:stroke on="f"/>
                <v:imagedata o:title=""/>
                <o:lock v:ext="edit" aspectratio="f"/>
                <v:textbox inset="0mm,0mm,0mm,0mm">
                  <w:txbxContent>
                    <w:p>
                      <w:pPr>
                        <w:jc w:val="center"/>
                        <w:rPr>
                          <w:color w:val="000000"/>
                          <w:kern w:val="0"/>
                          <w:sz w:val="16"/>
                          <w:szCs w:val="16"/>
                          <w14:shadow w14:blurRad="0" w14:dist="0" w14:dir="0" w14:sx="100000" w14:sy="100000" w14:kx="0" w14:ky="0" w14:algn="ctr">
                            <w14:srgbClr w14:val="B2B2B2">
                              <w14:alpha w14:val="20000"/>
                            </w14:srgbClr>
                          </w14:shadow>
                          <w14:textOutline w14:w="3175" w14:cap="flat" w14:cmpd="sng" w14:algn="ctr">
                            <w14:solidFill>
                              <w14:srgbClr w14:val="000000"/>
                            </w14:solidFill>
                            <w14:prstDash w14:val="solid"/>
                            <w14:round/>
                          </w14:textOutline>
                        </w:rPr>
                      </w:pPr>
                      <w:r>
                        <w:rPr>
                          <w:rFonts w:hint="eastAsia"/>
                          <w:color w:val="000000"/>
                          <w:sz w:val="16"/>
                          <w:szCs w:val="16"/>
                          <w14:shadow w14:blurRad="0" w14:dist="0" w14:dir="0" w14:sx="100000" w14:sy="100000" w14:kx="0" w14:ky="0" w14:algn="ctr">
                            <w14:srgbClr w14:val="B2B2B2">
                              <w14:alpha w14:val="20000"/>
                            </w14:srgbClr>
                          </w14:shadow>
                          <w14:textOutline w14:w="3175" w14:cap="flat" w14:cmpd="sng" w14:algn="ctr">
                            <w14:solidFill>
                              <w14:srgbClr w14:val="000000"/>
                            </w14:solidFill>
                            <w14:prstDash w14:val="solid"/>
                            <w14:round/>
                          </w14:textOutline>
                        </w:rPr>
                        <w:t>伊犁哈萨克自治州市场监督管理局 </w:t>
                      </w:r>
                    </w:p>
                  </w:txbxContent>
                </v:textbox>
              </v:shape>
            </w:pict>
          </mc:Fallback>
        </mc:AlternateContent>
      </w:r>
      <w:r>
        <w:rPr>
          <w:rFonts w:hint="eastAsia"/>
          <w:sz w:val="28"/>
          <w:szCs w:val="28"/>
        </w:rPr>
        <w:tab/>
      </w:r>
      <w:r>
        <w:rPr>
          <w:rFonts w:hint="eastAsia"/>
          <w:sz w:val="28"/>
          <w:szCs w:val="28"/>
        </w:rPr>
        <w:t>发布</w:t>
      </w:r>
    </w:p>
    <w:p>
      <w:pPr>
        <w:rPr>
          <w:rFonts w:ascii="宋体" w:hAnsi="宋体"/>
          <w:sz w:val="28"/>
          <w:szCs w:val="28"/>
        </w:rPr>
        <w:sectPr>
          <w:headerReference r:id="rId4" w:type="first"/>
          <w:footerReference r:id="rId6" w:type="first"/>
          <w:headerReference r:id="rId3" w:type="default"/>
          <w:footerReference r:id="rId5" w:type="even"/>
          <w:type w:val="continuous"/>
          <w:pgSz w:w="11906" w:h="16838"/>
          <w:pgMar w:top="-338" w:right="1134" w:bottom="1021" w:left="1134" w:header="0" w:footer="0" w:gutter="284"/>
          <w:cols w:space="720" w:num="1"/>
          <w:titlePg/>
          <w:docGrid w:linePitch="312" w:charSpace="0"/>
        </w:sectPr>
      </w:pPr>
      <w:bookmarkStart w:id="19" w:name="_GoBack"/>
      <w:bookmarkEnd w:id="19"/>
      <w:r>
        <w:rPr>
          <w:rFonts w:ascii="宋体" w:hAnsi="宋体"/>
          <w:sz w:val="28"/>
          <w:szCs w:val="2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413385</wp:posOffset>
                </wp:positionV>
                <wp:extent cx="6098540" cy="254635"/>
                <wp:effectExtent l="0" t="0" r="0" b="0"/>
                <wp:wrapNone/>
                <wp:docPr id="233072539" name="文本框 7"/>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6098540" cy="254635"/>
                        </a:xfrm>
                        <a:prstGeom prst="rect">
                          <a:avLst/>
                        </a:prstGeom>
                      </wps:spPr>
                      <wps:txbx>
                        <w:txbxContent>
                          <w:p>
                            <w:pPr>
                              <w:jc w:val="center"/>
                              <w:rPr>
                                <w:color w:val="000000" w:themeColor="text1"/>
                                <w:kern w:val="0"/>
                                <w:sz w:val="72"/>
                                <w:szCs w:val="72"/>
                                <w14:shadow w14:blurRad="0" w14:dist="0" w14:dir="0" w14:sx="100000" w14:sy="100000" w14:kx="0" w14:ky="0" w14:algn="ctr">
                                  <w14:srgbClr w14:val="9999FF"/>
                                </w14:shadow>
                                <w14:textOutline w14:w="3175" w14:cap="flat" w14:cmpd="sng" w14:algn="ctr">
                                  <w14:solidFill>
                                    <w14:srgbClr w14:val="000000"/>
                                  </w14:solidFill>
                                  <w14:prstDash w14:val="solid"/>
                                  <w14:round/>
                                </w14:textOutline>
                                <w14:textFill>
                                  <w14:solidFill>
                                    <w14:schemeClr w14:val="tx1"/>
                                  </w14:solidFill>
                                </w14:textFill>
                              </w:rPr>
                            </w:pPr>
                            <w:r>
                              <w:rPr>
                                <w:rFonts w:hint="eastAsia"/>
                                <w:color w:val="000000" w:themeColor="text1"/>
                                <w:sz w:val="72"/>
                                <w:szCs w:val="72"/>
                                <w14:shadow w14:blurRad="0" w14:dist="0" w14:dir="0" w14:sx="100000" w14:sy="100000" w14:kx="0" w14:ky="0" w14:algn="ctr">
                                  <w14:srgbClr w14:val="9999FF"/>
                                </w14:shadow>
                                <w14:textOutline w14:w="3175" w14:cap="flat" w14:cmpd="sng" w14:algn="ctr">
                                  <w14:solidFill>
                                    <w14:srgbClr w14:val="000000"/>
                                  </w14:solidFill>
                                  <w14:prstDash w14:val="solid"/>
                                  <w14:round/>
                                </w14:textOutline>
                                <w14:textFill>
                                  <w14:solidFill>
                                    <w14:schemeClr w14:val="tx1"/>
                                  </w14:solidFill>
                                </w14:textFill>
                              </w:rPr>
                              <w:t>伊犁哈萨克自治州地方标准</w:t>
                            </w:r>
                          </w:p>
                        </w:txbxContent>
                      </wps:txbx>
                      <wps:bodyPr wrap="square" numCol="1" fromWordArt="1">
                        <a:prstTxWarp prst="textPlain">
                          <a:avLst>
                            <a:gd name="adj" fmla="val 50000"/>
                          </a:avLst>
                        </a:prstTxWarp>
                        <a:spAutoFit/>
                      </wps:bodyPr>
                    </wps:wsp>
                  </a:graphicData>
                </a:graphic>
              </wp:anchor>
            </w:drawing>
          </mc:Choice>
          <mc:Fallback>
            <w:pict>
              <v:shape id="文本框 7" o:spid="_x0000_s1026" o:spt="202" type="#_x0000_t202" style="position:absolute;left:0pt;margin-top:32.55pt;height:20.05pt;width:480.2pt;mso-position-horizontal:center;mso-position-horizontal-relative:margin;z-index:251664384;mso-width-relative:page;mso-height-relative:page;" filled="f" stroked="f" coordsize="21600,21600" o:gfxdata="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DVIC19YAAAAHAQAADwAAAAAAAAABACAA&#10;AAAiAAAAZHJzL2Rvd25yZXYueG1sUEsBAhQAFAAAAAgAh07iQHXA7CkPAgAA4wMAAA4AAAAAAAAA&#10;AQAgAAAAJQEAAGRycy9lMm9Eb2MueG1sUEsFBgAAAAAGAAYAWQEAAKYFAAAAAA==&#10;" adj="10800">
                <v:fill on="f" focussize="0,0"/>
                <v:stroke on="f"/>
                <v:imagedata o:title=""/>
                <o:lock v:ext="edit" text="t" aspectratio="f"/>
                <v:textbox style="mso-fit-shape-to-text:t;">
                  <w:txbxContent>
                    <w:p>
                      <w:pPr>
                        <w:jc w:val="center"/>
                        <w:rPr>
                          <w:color w:val="000000" w:themeColor="text1"/>
                          <w:kern w:val="0"/>
                          <w:sz w:val="72"/>
                          <w:szCs w:val="72"/>
                          <w14:shadow w14:blurRad="0" w14:dist="0" w14:dir="0" w14:sx="100000" w14:sy="100000" w14:kx="0" w14:ky="0" w14:algn="ctr">
                            <w14:srgbClr w14:val="9999FF"/>
                          </w14:shadow>
                          <w14:textOutline w14:w="3175" w14:cap="flat" w14:cmpd="sng" w14:algn="ctr">
                            <w14:solidFill>
                              <w14:srgbClr w14:val="000000"/>
                            </w14:solidFill>
                            <w14:prstDash w14:val="solid"/>
                            <w14:round/>
                          </w14:textOutline>
                          <w14:textFill>
                            <w14:solidFill>
                              <w14:schemeClr w14:val="tx1"/>
                            </w14:solidFill>
                          </w14:textFill>
                        </w:rPr>
                      </w:pPr>
                      <w:r>
                        <w:rPr>
                          <w:rFonts w:hint="eastAsia"/>
                          <w:color w:val="000000" w:themeColor="text1"/>
                          <w:sz w:val="72"/>
                          <w:szCs w:val="72"/>
                          <w14:shadow w14:blurRad="0" w14:dist="0" w14:dir="0" w14:sx="100000" w14:sy="100000" w14:kx="0" w14:ky="0" w14:algn="ctr">
                            <w14:srgbClr w14:val="9999FF"/>
                          </w14:shadow>
                          <w14:textOutline w14:w="3175" w14:cap="flat" w14:cmpd="sng" w14:algn="ctr">
                            <w14:solidFill>
                              <w14:srgbClr w14:val="000000"/>
                            </w14:solidFill>
                            <w14:prstDash w14:val="solid"/>
                            <w14:round/>
                          </w14:textOutline>
                          <w14:textFill>
                            <w14:solidFill>
                              <w14:schemeClr w14:val="tx1"/>
                            </w14:solidFill>
                          </w14:textFill>
                        </w:rPr>
                        <w:t>伊犁哈萨克自治州地方标准</w:t>
                      </w:r>
                    </w:p>
                  </w:txbxContent>
                </v:textbox>
              </v:shape>
            </w:pict>
          </mc:Fallback>
        </mc:AlternateContent>
      </w:r>
      <w:r>
        <w:rPr>
          <w:rFonts w:ascii="宋体" w:hAnsi="宋体"/>
          <w:sz w:val="28"/>
          <w:szCs w:val="28"/>
        </w:rPr>
        <mc:AlternateContent>
          <mc:Choice Requires="wps">
            <w:drawing>
              <wp:anchor distT="0" distB="0" distL="114300" distR="114300" simplePos="0" relativeHeight="251663360" behindDoc="0" locked="0" layoutInCell="1" allowOverlap="0">
                <wp:simplePos x="0" y="0"/>
                <wp:positionH relativeFrom="page">
                  <wp:posOffset>900430</wp:posOffset>
                </wp:positionH>
                <wp:positionV relativeFrom="page">
                  <wp:posOffset>2672715</wp:posOffset>
                </wp:positionV>
                <wp:extent cx="5956935" cy="5080"/>
                <wp:effectExtent l="5080" t="5715" r="10160" b="8255"/>
                <wp:wrapNone/>
                <wp:docPr id="1493495499" name="直接箭头连接符 4"/>
                <wp:cNvGraphicFramePr/>
                <a:graphic xmlns:a="http://schemas.openxmlformats.org/drawingml/2006/main">
                  <a:graphicData uri="http://schemas.microsoft.com/office/word/2010/wordprocessingShape">
                    <wps:wsp>
                      <wps:cNvCnPr>
                        <a:cxnSpLocks noChangeShapeType="1"/>
                      </wps:cNvCnPr>
                      <wps:spPr bwMode="auto">
                        <a:xfrm>
                          <a:off x="0" y="0"/>
                          <a:ext cx="5956935" cy="5080"/>
                        </a:xfrm>
                        <a:prstGeom prst="straightConnector1">
                          <a:avLst/>
                        </a:prstGeom>
                        <a:noFill/>
                        <a:ln w="9525">
                          <a:solidFill>
                            <a:srgbClr val="000000"/>
                          </a:solidFill>
                          <a:round/>
                        </a:ln>
                      </wps:spPr>
                      <wps:bodyPr/>
                    </wps:wsp>
                  </a:graphicData>
                </a:graphic>
              </wp:anchor>
            </w:drawing>
          </mc:Choice>
          <mc:Fallback>
            <w:pict>
              <v:shape id="直接箭头连接符 4" o:spid="_x0000_s1026" o:spt="32" type="#_x0000_t32" style="position:absolute;left:0pt;margin-left:70.9pt;margin-top:210.45pt;height:0.4pt;width:469.05pt;mso-position-horizontal-relative:page;mso-position-vertical-relative:page;z-index:251663360;mso-width-relative:page;mso-height-relative:page;" filled="f" stroked="t" coordsize="21600,21600" o:allowoverlap="f" o:gfxdata="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Mvjex3Y&#10;AAAADAEAAA8AAAAAAAAAAQAgAAAAIgAAAGRycy9kb3ducmV2LnhtbFBLAQIUABQAAAAIAIdO4kCo&#10;OGCm5wEAAHwDAAAOAAAAAAAAAAEAIAAAACcBAABkcnMvZTJvRG9jLnhtbFBLBQYAAAAABgAGAFkB&#10;AACABQAAAAA=&#10;">
                <v:fill on="f" focussize="0,0"/>
                <v:stroke color="#000000" joinstyle="round"/>
                <v:imagedata o:title=""/>
                <o:lock v:ext="edit" aspectratio="f"/>
              </v:shape>
            </w:pict>
          </mc:Fallback>
        </mc:AlternateContent>
      </w:r>
      <w:r>
        <w:rPr>
          <w:rFonts w:hint="eastAsia" w:ascii="宋体" w:hAnsi="宋体"/>
          <w:sz w:val="28"/>
          <w:szCs w:val="28"/>
        </w:rPr>
        <mc:AlternateContent>
          <mc:Choice Requires="wps">
            <w:drawing>
              <wp:anchor distT="0" distB="0" distL="114300" distR="114300" simplePos="0" relativeHeight="251661312" behindDoc="0" locked="1" layoutInCell="1" allowOverlap="1">
                <wp:simplePos x="0" y="0"/>
                <wp:positionH relativeFrom="page">
                  <wp:posOffset>899795</wp:posOffset>
                </wp:positionH>
                <wp:positionV relativeFrom="page">
                  <wp:posOffset>9252585</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wps:spPr bwMode="auto">
                        <a:xfrm>
                          <a:off x="0" y="0"/>
                          <a:ext cx="612013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55pt;height:0pt;width:481.9pt;mso-position-horizontal-relative:page;mso-position-vertical-relative:page;z-index:251661312;mso-width-relative:page;mso-height-relative:page;" filled="f" stroked="t" coordsize="21600,21600" o:gfxdata="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">
                <v:fill on="f" focussize="0,0"/>
                <v:stroke color="#000000" joinstyle="round"/>
                <v:imagedata o:title=""/>
                <o:lock v:ext="edit" aspectratio="f"/>
                <w10:anchorlock/>
              </v:line>
            </w:pict>
          </mc:Fallback>
        </mc:AlternateContent>
      </w:r>
    </w:p>
    <w:p>
      <w:pPr>
        <w:pStyle w:val="233"/>
        <w:keepNext/>
        <w:keepLines w:val="0"/>
        <w:pageBreakBefore/>
        <w:widowControl/>
        <w:kinsoku/>
        <w:wordWrap/>
        <w:overflowPunct/>
        <w:topLinePunct w:val="0"/>
        <w:autoSpaceDE/>
        <w:autoSpaceDN/>
        <w:bidi w:val="0"/>
        <w:adjustRightInd/>
        <w:snapToGrid/>
        <w:spacing w:before="0" w:after="0"/>
        <w:textAlignment w:val="auto"/>
        <w:rPr>
          <w:rFonts w:hint="eastAsia" w:ascii="黑体" w:hAnsi="黑体" w:eastAsia="黑体" w:cs="黑体"/>
          <w:kern w:val="0"/>
          <w:sz w:val="32"/>
          <w:szCs w:val="32"/>
          <w:lang w:val="en-US" w:eastAsia="zh-CN" w:bidi="ar-SA"/>
        </w:rPr>
      </w:pPr>
      <w:bookmarkStart w:id="3" w:name="muci"/>
      <w:bookmarkEnd w:id="3"/>
      <w:bookmarkStart w:id="4" w:name="_Toc15475"/>
      <w:bookmarkStart w:id="5" w:name="_Toc24650"/>
      <w:r>
        <w:rPr>
          <w:rFonts w:hint="eastAsia" w:ascii="黑体" w:hAnsi="黑体" w:eastAsia="黑体" w:cs="黑体"/>
          <w:kern w:val="0"/>
          <w:sz w:val="32"/>
          <w:szCs w:val="32"/>
          <w:lang w:val="en-US" w:eastAsia="zh-CN" w:bidi="ar-SA"/>
        </w:rPr>
        <w:t>前  言</w:t>
      </w:r>
    </w:p>
    <w:p>
      <w:pPr>
        <w:keepNext w:val="0"/>
        <w:keepLines w:val="0"/>
        <w:pageBreakBefore w:val="0"/>
        <w:widowControl w:val="0"/>
        <w:kinsoku/>
        <w:wordWrap/>
        <w:overflowPunct/>
        <w:topLinePunct w:val="0"/>
        <w:autoSpaceDE/>
        <w:autoSpaceDN/>
        <w:bidi w:val="0"/>
        <w:adjustRightInd w:val="0"/>
        <w:snapToGrid/>
        <w:spacing w:line="276" w:lineRule="auto"/>
        <w:textAlignment w:val="auto"/>
      </w:pPr>
      <w:r>
        <w:rPr>
          <w:rFonts w:hint="eastAsia"/>
        </w:rPr>
        <w:t>本标准依据GB/T1.1—2009《标准化工作导则第1部分：标准的结构和编写》要求编写。</w:t>
      </w:r>
    </w:p>
    <w:p>
      <w:pPr>
        <w:keepNext w:val="0"/>
        <w:keepLines w:val="0"/>
        <w:pageBreakBefore w:val="0"/>
        <w:widowControl w:val="0"/>
        <w:kinsoku/>
        <w:wordWrap/>
        <w:overflowPunct/>
        <w:topLinePunct w:val="0"/>
        <w:autoSpaceDE/>
        <w:autoSpaceDN/>
        <w:bidi w:val="0"/>
        <w:adjustRightInd w:val="0"/>
        <w:snapToGrid/>
        <w:spacing w:line="276" w:lineRule="auto"/>
        <w:textAlignment w:val="auto"/>
      </w:pPr>
      <w:r>
        <w:rPr>
          <w:rFonts w:hint="eastAsia"/>
        </w:rPr>
        <w:t>本标准由伊犁职业技术学院提出。</w:t>
      </w:r>
    </w:p>
    <w:p>
      <w:pPr>
        <w:keepNext w:val="0"/>
        <w:keepLines w:val="0"/>
        <w:pageBreakBefore w:val="0"/>
        <w:widowControl w:val="0"/>
        <w:kinsoku/>
        <w:wordWrap/>
        <w:overflowPunct/>
        <w:topLinePunct w:val="0"/>
        <w:autoSpaceDE/>
        <w:autoSpaceDN/>
        <w:bidi w:val="0"/>
        <w:adjustRightInd w:val="0"/>
        <w:snapToGrid/>
        <w:spacing w:line="276" w:lineRule="auto"/>
        <w:textAlignment w:val="auto"/>
      </w:pPr>
      <w:r>
        <w:rPr>
          <w:rFonts w:hint="eastAsia"/>
        </w:rPr>
        <w:t>本标准由伊犁哈萨克自治州质量技术监督局发布。</w:t>
      </w:r>
    </w:p>
    <w:p>
      <w:pPr>
        <w:keepNext w:val="0"/>
        <w:keepLines w:val="0"/>
        <w:pageBreakBefore w:val="0"/>
        <w:widowControl w:val="0"/>
        <w:kinsoku/>
        <w:wordWrap/>
        <w:overflowPunct/>
        <w:topLinePunct w:val="0"/>
        <w:autoSpaceDE/>
        <w:autoSpaceDN/>
        <w:bidi w:val="0"/>
        <w:adjustRightInd w:val="0"/>
        <w:snapToGrid/>
        <w:spacing w:line="276" w:lineRule="auto"/>
        <w:textAlignment w:val="auto"/>
      </w:pPr>
      <w:r>
        <w:rPr>
          <w:rFonts w:hint="eastAsia"/>
        </w:rPr>
        <w:t>本标准由伊犁州</w:t>
      </w:r>
      <w:r>
        <w:rPr>
          <w:rFonts w:hint="eastAsia"/>
          <w:lang w:eastAsia="zh-CN"/>
        </w:rPr>
        <w:t>农业农村局</w:t>
      </w:r>
      <w:r>
        <w:rPr>
          <w:rFonts w:hint="eastAsia"/>
        </w:rPr>
        <w:t>归口。</w:t>
      </w:r>
    </w:p>
    <w:p>
      <w:pPr>
        <w:keepNext w:val="0"/>
        <w:keepLines w:val="0"/>
        <w:pageBreakBefore w:val="0"/>
        <w:widowControl w:val="0"/>
        <w:kinsoku/>
        <w:wordWrap/>
        <w:overflowPunct/>
        <w:topLinePunct w:val="0"/>
        <w:autoSpaceDE/>
        <w:autoSpaceDN/>
        <w:bidi w:val="0"/>
        <w:adjustRightInd w:val="0"/>
        <w:snapToGrid/>
        <w:spacing w:line="276" w:lineRule="auto"/>
        <w:textAlignment w:val="auto"/>
      </w:pPr>
      <w:r>
        <w:rPr>
          <w:rFonts w:hint="eastAsia"/>
        </w:rPr>
        <w:t>本标准由伊犁职业技术学院</w:t>
      </w:r>
      <w:r>
        <w:rPr>
          <w:rFonts w:hint="eastAsia"/>
          <w:lang w:eastAsia="zh-CN"/>
        </w:rPr>
        <w:t>、</w:t>
      </w:r>
      <w:r>
        <w:rPr>
          <w:rFonts w:hint="default" w:ascii="Times New Roman" w:hAnsi="Times New Roman" w:cs="Times New Roman"/>
          <w:sz w:val="21"/>
          <w:szCs w:val="21"/>
          <w:lang w:val="en-US" w:eastAsia="zh-CN"/>
        </w:rPr>
        <w:t>伊犁州畜牧总站</w:t>
      </w:r>
      <w:r>
        <w:rPr>
          <w:rFonts w:hint="eastAsia" w:ascii="Times New Roman" w:hAnsi="Times New Roman" w:cs="Times New Roman"/>
          <w:sz w:val="21"/>
          <w:szCs w:val="21"/>
          <w:lang w:val="en-US" w:eastAsia="zh-CN"/>
        </w:rPr>
        <w:t>、</w:t>
      </w:r>
      <w:r>
        <w:rPr>
          <w:rFonts w:hint="eastAsia"/>
          <w:lang w:val="en-US" w:eastAsia="zh-CN"/>
        </w:rPr>
        <w:t>新疆农业大学、伊犁州动物疾病控制与诊断中心</w:t>
      </w:r>
      <w:r>
        <w:rPr>
          <w:rFonts w:hint="eastAsia"/>
        </w:rPr>
        <w:t>起草。</w:t>
      </w:r>
    </w:p>
    <w:p>
      <w:pPr>
        <w:keepNext w:val="0"/>
        <w:keepLines w:val="0"/>
        <w:pageBreakBefore w:val="0"/>
        <w:widowControl w:val="0"/>
        <w:kinsoku/>
        <w:wordWrap/>
        <w:overflowPunct/>
        <w:topLinePunct w:val="0"/>
        <w:autoSpaceDE/>
        <w:autoSpaceDN/>
        <w:bidi w:val="0"/>
        <w:adjustRightInd w:val="0"/>
        <w:snapToGrid/>
        <w:spacing w:line="276" w:lineRule="auto"/>
        <w:textAlignment w:val="auto"/>
        <w:rPr>
          <w:rFonts w:hint="default"/>
          <w:lang w:val="en-US" w:eastAsia="zh-CN"/>
        </w:rPr>
      </w:pPr>
      <w:r>
        <w:rPr>
          <w:rFonts w:hint="eastAsia"/>
        </w:rPr>
        <w:t>本标准主要起草人：</w:t>
      </w:r>
      <w:r>
        <w:rPr>
          <w:rFonts w:hint="eastAsia"/>
          <w:lang w:eastAsia="zh-CN"/>
        </w:rPr>
        <w:t>王传锋</w:t>
      </w:r>
      <w:r>
        <w:rPr>
          <w:rFonts w:hint="eastAsia"/>
        </w:rPr>
        <w:t>、</w:t>
      </w:r>
      <w:r>
        <w:rPr>
          <w:rFonts w:hint="eastAsia"/>
          <w:lang w:val="en-US" w:eastAsia="zh-CN"/>
        </w:rPr>
        <w:t>耿明阳、张浩</w:t>
      </w:r>
      <w:r>
        <w:rPr>
          <w:rFonts w:hint="eastAsia"/>
          <w:lang w:eastAsia="zh-CN"/>
        </w:rPr>
        <w:t>、</w:t>
      </w:r>
      <w:r>
        <w:rPr>
          <w:rFonts w:hint="eastAsia"/>
          <w:lang w:val="en-US" w:eastAsia="zh-CN"/>
        </w:rPr>
        <w:t>谢金鑫</w:t>
      </w:r>
      <w:r>
        <w:rPr>
          <w:rFonts w:hint="eastAsia"/>
          <w:lang w:eastAsia="zh-CN"/>
        </w:rPr>
        <w:t>、</w:t>
      </w:r>
      <w:r>
        <w:rPr>
          <w:rFonts w:hint="eastAsia"/>
          <w:lang w:val="en-US" w:eastAsia="zh-CN"/>
        </w:rPr>
        <w:t>王楠、车凤琴</w:t>
      </w:r>
      <w:r>
        <w:rPr>
          <w:rFonts w:hint="eastAsia"/>
          <w:lang w:eastAsia="zh-CN"/>
        </w:rPr>
        <w:t>、</w:t>
      </w:r>
      <w:r>
        <w:rPr>
          <w:rFonts w:hint="eastAsia"/>
          <w:lang w:val="en-US" w:eastAsia="zh-CN"/>
        </w:rPr>
        <w:t>王银山、丁克奇、李树春、夏春芳、高亮、何晓杰、王小雨、皮志媛、陈霞、米青婕</w:t>
      </w:r>
    </w:p>
    <w:p>
      <w:pPr>
        <w:pStyle w:val="233"/>
        <w:keepLines w:val="0"/>
        <w:widowControl/>
        <w:kinsoku/>
        <w:wordWrap/>
        <w:overflowPunct/>
        <w:topLinePunct w:val="0"/>
        <w:bidi w:val="0"/>
        <w:adjustRightInd/>
        <w:snapToGrid/>
        <w:spacing w:before="0" w:after="0" w:line="276" w:lineRule="auto"/>
        <w:textAlignment w:val="auto"/>
        <w:rPr>
          <w:rFonts w:hint="eastAsia" w:ascii="黑体" w:hAnsi="黑体" w:eastAsia="黑体" w:cs="黑体"/>
          <w:kern w:val="0"/>
          <w:sz w:val="32"/>
          <w:szCs w:val="32"/>
          <w:lang w:val="en-US" w:eastAsia="zh-CN" w:bidi="ar-SA"/>
        </w:rPr>
      </w:pPr>
      <w:r>
        <w:rPr>
          <w:rFonts w:hint="eastAsia" w:ascii="黑体" w:hAnsi="黑体" w:eastAsia="黑体" w:cs="黑体"/>
          <w:kern w:val="0"/>
          <w:sz w:val="32"/>
          <w:szCs w:val="32"/>
          <w:lang w:val="en-US" w:eastAsia="zh-CN" w:bidi="ar-SA"/>
        </w:rPr>
        <w:t>伊犁河谷</w:t>
      </w:r>
      <w:r>
        <w:rPr>
          <w:rFonts w:hint="eastAsia" w:hAnsi="黑体" w:cs="黑体"/>
          <w:kern w:val="0"/>
          <w:sz w:val="32"/>
          <w:szCs w:val="32"/>
          <w:lang w:val="en-US" w:eastAsia="zh-CN" w:bidi="ar-SA"/>
        </w:rPr>
        <w:t>牛病毒性腹泻/黏膜病</w:t>
      </w:r>
      <w:r>
        <w:rPr>
          <w:rFonts w:hint="eastAsia" w:ascii="黑体" w:hAnsi="黑体" w:eastAsia="黑体" w:cs="黑体"/>
          <w:kern w:val="0"/>
          <w:sz w:val="32"/>
          <w:szCs w:val="32"/>
          <w:lang w:val="en-US" w:eastAsia="zh-CN" w:bidi="ar-SA"/>
        </w:rPr>
        <w:t>病毒通用型RT-PCR检测方法</w:t>
      </w:r>
      <w:bookmarkEnd w:id="4"/>
      <w:bookmarkEnd w:id="5"/>
    </w:p>
    <w:p>
      <w:pPr>
        <w:pStyle w:val="54"/>
        <w:keepLines w:val="0"/>
        <w:widowControl/>
        <w:kinsoku/>
        <w:wordWrap/>
        <w:overflowPunct/>
        <w:topLinePunct w:val="0"/>
        <w:bidi w:val="0"/>
        <w:adjustRightInd/>
        <w:snapToGrid/>
        <w:spacing w:line="276" w:lineRule="auto"/>
        <w:ind w:left="0" w:leftChars="0" w:firstLine="0" w:firstLineChars="0"/>
        <w:jc w:val="center"/>
        <w:textAlignment w:val="auto"/>
        <w:rPr>
          <w:rFonts w:hint="default"/>
          <w:lang w:val="en-US"/>
        </w:rPr>
      </w:pPr>
      <w:r>
        <w:rPr>
          <w:rFonts w:hint="eastAsia" w:ascii="黑体" w:hAnsi="黑体" w:eastAsia="黑体" w:cs="黑体"/>
          <w:kern w:val="0"/>
          <w:sz w:val="32"/>
          <w:szCs w:val="32"/>
          <w:lang w:val="en-US" w:eastAsia="zh-CN" w:bidi="ar-SA"/>
        </w:rPr>
        <w:t>技术规程</w:t>
      </w:r>
    </w:p>
    <w:p>
      <w:pPr>
        <w:pStyle w:val="53"/>
        <w:keepNext w:val="0"/>
        <w:keepLines w:val="0"/>
        <w:pageBreakBefore w:val="0"/>
        <w:widowControl/>
        <w:numPr>
          <w:ilvl w:val="0"/>
          <w:numId w:val="0"/>
        </w:numPr>
        <w:kinsoku/>
        <w:wordWrap/>
        <w:overflowPunct/>
        <w:topLinePunct w:val="0"/>
        <w:autoSpaceDE/>
        <w:autoSpaceDN/>
        <w:bidi w:val="0"/>
        <w:adjustRightInd/>
        <w:snapToGrid/>
        <w:spacing w:before="157" w:beforeLines="50" w:after="157" w:afterLines="50"/>
        <w:textAlignment w:val="auto"/>
        <w:rPr>
          <w:rFonts w:hAnsi="黑体"/>
          <w:szCs w:val="22"/>
        </w:rPr>
      </w:pPr>
      <w:bookmarkStart w:id="6" w:name="_Toc27187"/>
      <w:bookmarkStart w:id="7" w:name="_Toc2406"/>
      <w:r>
        <w:rPr>
          <w:rFonts w:hint="eastAsia" w:hAnsi="黑体"/>
          <w:szCs w:val="22"/>
        </w:rPr>
        <w:t>1  范围</w:t>
      </w:r>
      <w:bookmarkEnd w:id="6"/>
      <w:bookmarkEnd w:id="7"/>
    </w:p>
    <w:p>
      <w:pPr>
        <w:pStyle w:val="54"/>
        <w:keepNext w:val="0"/>
        <w:keepLines w:val="0"/>
        <w:pageBreakBefore w:val="0"/>
        <w:widowControl/>
        <w:tabs>
          <w:tab w:val="center" w:pos="4201"/>
          <w:tab w:val="right" w:leader="dot" w:pos="9298"/>
        </w:tabs>
        <w:kinsoku/>
        <w:wordWrap/>
        <w:overflowPunct/>
        <w:topLinePunct w:val="0"/>
        <w:autoSpaceDE w:val="0"/>
        <w:autoSpaceDN w:val="0"/>
        <w:bidi w:val="0"/>
        <w:adjustRightInd/>
        <w:snapToGrid/>
        <w:spacing w:line="276" w:lineRule="auto"/>
        <w:textAlignment w:val="auto"/>
        <w:rPr>
          <w:rFonts w:hint="eastAsia"/>
          <w:lang w:val="en-US" w:eastAsia="zh-CN"/>
        </w:rPr>
      </w:pPr>
      <w:bookmarkStart w:id="8" w:name="_Toc4606"/>
      <w:bookmarkStart w:id="9" w:name="_Toc19053"/>
      <w:bookmarkStart w:id="10" w:name="_Hlk144805767"/>
      <w:r>
        <w:rPr>
          <w:rFonts w:ascii="Times New Roman" w:hAnsi="宋体"/>
        </w:rPr>
        <w:t>本标准规定了</w:t>
      </w:r>
      <w:r>
        <w:rPr>
          <w:rFonts w:hint="eastAsia"/>
        </w:rPr>
        <w:t>伊犁河谷</w:t>
      </w:r>
      <w:r>
        <w:rPr>
          <w:rFonts w:hint="eastAsia"/>
          <w:lang w:eastAsia="zh-CN"/>
        </w:rPr>
        <w:t>牛病毒性腹泻/黏膜病</w:t>
      </w:r>
      <w:r>
        <w:rPr>
          <w:rFonts w:hint="eastAsia"/>
          <w:lang w:val="en-US" w:eastAsia="zh-CN"/>
        </w:rPr>
        <w:t>病毒（</w:t>
      </w:r>
      <w:r>
        <w:rPr>
          <w:rFonts w:hint="default" w:ascii="Times New Roman" w:hAnsi="Times New Roman" w:cs="Times New Roman"/>
          <w:lang w:val="en-US" w:eastAsia="zh-CN"/>
        </w:rPr>
        <w:t>bovine viral diarrhea/mucosal disease，BVDV</w:t>
      </w:r>
      <w:r>
        <w:rPr>
          <w:rFonts w:hint="eastAsia"/>
          <w:lang w:val="en-US" w:eastAsia="zh-CN"/>
        </w:rPr>
        <w:t>）通用型</w:t>
      </w:r>
      <w:r>
        <w:rPr>
          <w:rFonts w:hint="default" w:ascii="Times New Roman" w:hAnsi="Times New Roman" w:cs="Times New Roman"/>
          <w:lang w:val="en-US" w:eastAsia="zh-CN"/>
        </w:rPr>
        <w:t>RT-PCR</w:t>
      </w:r>
      <w:r>
        <w:rPr>
          <w:rFonts w:hint="eastAsia"/>
          <w:lang w:val="en-US" w:eastAsia="zh-CN"/>
        </w:rPr>
        <w:t>检测方法。</w:t>
      </w:r>
    </w:p>
    <w:p>
      <w:pPr>
        <w:pStyle w:val="54"/>
        <w:keepNext w:val="0"/>
        <w:keepLines w:val="0"/>
        <w:pageBreakBefore w:val="0"/>
        <w:widowControl/>
        <w:tabs>
          <w:tab w:val="center" w:pos="4201"/>
          <w:tab w:val="right" w:leader="dot" w:pos="9298"/>
        </w:tabs>
        <w:kinsoku/>
        <w:wordWrap/>
        <w:overflowPunct/>
        <w:topLinePunct w:val="0"/>
        <w:autoSpaceDE w:val="0"/>
        <w:autoSpaceDN w:val="0"/>
        <w:bidi w:val="0"/>
        <w:adjustRightInd/>
        <w:snapToGrid/>
        <w:spacing w:line="276" w:lineRule="auto"/>
        <w:textAlignment w:val="auto"/>
        <w:rPr>
          <w:rFonts w:ascii="Times New Roman"/>
        </w:rPr>
      </w:pPr>
      <w:r>
        <w:rPr>
          <w:rFonts w:ascii="Times New Roman" w:hAnsi="宋体"/>
        </w:rPr>
        <w:t>本标准适用于伊犁</w:t>
      </w:r>
      <w:r>
        <w:rPr>
          <w:rFonts w:hint="eastAsia" w:ascii="Times New Roman" w:hAnsi="宋体"/>
        </w:rPr>
        <w:t>河谷</w:t>
      </w:r>
      <w:r>
        <w:rPr>
          <w:rFonts w:hint="eastAsia" w:ascii="Times New Roman" w:hAnsi="宋体"/>
          <w:lang w:eastAsia="zh-CN"/>
        </w:rPr>
        <w:t>不同样品中</w:t>
      </w:r>
      <w:r>
        <w:rPr>
          <w:rFonts w:hint="eastAsia"/>
          <w:lang w:eastAsia="zh-CN"/>
        </w:rPr>
        <w:t>牛病毒性腹泻/黏膜病</w:t>
      </w:r>
      <w:r>
        <w:rPr>
          <w:rFonts w:hint="eastAsia"/>
          <w:lang w:val="en-US" w:eastAsia="zh-CN"/>
        </w:rPr>
        <w:t>I型和Ⅱ型病毒的检测</w:t>
      </w:r>
      <w:r>
        <w:rPr>
          <w:rFonts w:ascii="Times New Roman" w:hAnsi="宋体"/>
        </w:rPr>
        <w:t>。</w:t>
      </w:r>
    </w:p>
    <w:p>
      <w:pPr>
        <w:pStyle w:val="53"/>
        <w:keepNext w:val="0"/>
        <w:keepLines w:val="0"/>
        <w:pageBreakBefore w:val="0"/>
        <w:widowControl/>
        <w:numPr>
          <w:ilvl w:val="0"/>
          <w:numId w:val="0"/>
        </w:numPr>
        <w:kinsoku/>
        <w:wordWrap/>
        <w:overflowPunct/>
        <w:topLinePunct w:val="0"/>
        <w:autoSpaceDE/>
        <w:autoSpaceDN/>
        <w:bidi w:val="0"/>
        <w:adjustRightInd/>
        <w:snapToGrid/>
        <w:spacing w:before="157" w:beforeLines="50" w:after="157" w:afterLines="50"/>
        <w:textAlignment w:val="auto"/>
        <w:rPr>
          <w:rFonts w:hAnsi="黑体"/>
          <w:szCs w:val="22"/>
        </w:rPr>
      </w:pPr>
      <w:r>
        <w:rPr>
          <w:rFonts w:hAnsi="黑体"/>
          <w:szCs w:val="22"/>
        </w:rPr>
        <w:t xml:space="preserve">2  </w:t>
      </w:r>
      <w:r>
        <w:rPr>
          <w:rFonts w:hint="eastAsia" w:hAnsi="黑体"/>
          <w:szCs w:val="22"/>
        </w:rPr>
        <w:t>规范性引用文件</w:t>
      </w:r>
      <w:bookmarkEnd w:id="8"/>
      <w:bookmarkEnd w:id="9"/>
    </w:p>
    <w:bookmarkEnd w:id="10"/>
    <w:p>
      <w:pPr>
        <w:pStyle w:val="54"/>
        <w:keepNext w:val="0"/>
        <w:keepLines w:val="0"/>
        <w:pageBreakBefore w:val="0"/>
        <w:widowControl/>
        <w:tabs>
          <w:tab w:val="center" w:pos="4201"/>
          <w:tab w:val="right" w:leader="dot" w:pos="9298"/>
        </w:tabs>
        <w:kinsoku/>
        <w:wordWrap/>
        <w:overflowPunct/>
        <w:topLinePunct w:val="0"/>
        <w:autoSpaceDE w:val="0"/>
        <w:autoSpaceDN w:val="0"/>
        <w:bidi w:val="0"/>
        <w:adjustRightInd/>
        <w:snapToGrid/>
        <w:spacing w:line="276" w:lineRule="auto"/>
        <w:ind w:firstLine="420"/>
        <w:textAlignment w:val="auto"/>
        <w:rPr>
          <w:rFonts w:ascii="Times New Roman"/>
        </w:rPr>
      </w:pPr>
      <w:bookmarkStart w:id="11" w:name="_Toc21742"/>
      <w:bookmarkStart w:id="12" w:name="_Toc5245"/>
      <w:r>
        <w:rPr>
          <w:rFonts w:hint="eastAsia" w:ascii="Times New Roman"/>
        </w:rPr>
        <w:t>下列文件中的内容通过文中的规范性引用而构成本文件必不可少的条款。其中，注日期的引用文件，仅该日期对应的版本适用于本文件；不注日期的引用文件，其最新版本（包括所有的修改单）适用于本文件。</w:t>
      </w:r>
    </w:p>
    <w:bookmarkEnd w:id="11"/>
    <w:bookmarkEnd w:id="12"/>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snapToGrid/>
        <w:spacing w:before="0" w:beforeAutospacing="0" w:after="0" w:afterAutospacing="0" w:line="276" w:lineRule="auto"/>
        <w:ind w:left="0" w:right="0" w:firstLine="420" w:firstLineChars="200"/>
        <w:textAlignment w:val="auto"/>
        <w:rPr>
          <w:rFonts w:hint="default" w:ascii="Times New Roman" w:hAnsi="Times New Roman" w:eastAsia="宋体" w:cs="Times New Roman"/>
          <w:b w:val="0"/>
          <w:bCs w:val="0"/>
          <w:kern w:val="0"/>
          <w:sz w:val="21"/>
          <w:szCs w:val="20"/>
          <w:lang w:val="en-US" w:eastAsia="zh-CN" w:bidi="ar-SA"/>
        </w:rPr>
      </w:pPr>
      <w:bookmarkStart w:id="13" w:name="_Toc23417"/>
      <w:bookmarkStart w:id="14" w:name="_Toc9396"/>
      <w:r>
        <w:rPr>
          <w:rFonts w:hint="default" w:ascii="Times New Roman" w:hAnsi="Times New Roman" w:eastAsia="宋体" w:cs="Times New Roman"/>
          <w:b w:val="0"/>
          <w:bCs w:val="0"/>
          <w:kern w:val="0"/>
          <w:sz w:val="21"/>
          <w:szCs w:val="20"/>
          <w:lang w:val="en-US" w:eastAsia="zh-CN" w:bidi="ar-SA"/>
        </w:rPr>
        <w:t>GB/T 18637-2018牛病毒性腹泻/粘膜病诊断技术规范</w:t>
      </w:r>
    </w:p>
    <w:p>
      <w:pPr>
        <w:pStyle w:val="54"/>
        <w:keepNext w:val="0"/>
        <w:keepLines w:val="0"/>
        <w:pageBreakBefore w:val="0"/>
        <w:widowControl/>
        <w:tabs>
          <w:tab w:val="center" w:pos="4201"/>
          <w:tab w:val="right" w:leader="dot" w:pos="9298"/>
        </w:tabs>
        <w:kinsoku/>
        <w:wordWrap/>
        <w:overflowPunct/>
        <w:topLinePunct w:val="0"/>
        <w:autoSpaceDE w:val="0"/>
        <w:autoSpaceDN w:val="0"/>
        <w:bidi w:val="0"/>
        <w:adjustRightInd/>
        <w:snapToGrid/>
        <w:spacing w:line="276" w:lineRule="auto"/>
        <w:textAlignment w:val="auto"/>
        <w:rPr>
          <w:rFonts w:hint="eastAsia" w:ascii="Times New Roman" w:hAnsi="Times New Roman" w:eastAsia="宋体" w:cs="Times New Roman"/>
          <w:b w:val="0"/>
          <w:bCs w:val="0"/>
          <w:kern w:val="0"/>
          <w:sz w:val="21"/>
          <w:szCs w:val="20"/>
          <w:lang w:val="en-US" w:eastAsia="zh-CN" w:bidi="ar-SA"/>
        </w:rPr>
      </w:pPr>
      <w:r>
        <w:rPr>
          <w:rFonts w:hint="eastAsia" w:ascii="Times New Roman" w:hAnsi="Times New Roman" w:eastAsia="宋体" w:cs="Times New Roman"/>
          <w:b w:val="0"/>
          <w:bCs w:val="0"/>
          <w:kern w:val="0"/>
          <w:sz w:val="21"/>
          <w:szCs w:val="20"/>
          <w:lang w:val="en-US" w:eastAsia="zh-CN" w:bidi="ar-SA"/>
        </w:rPr>
        <w:t>GB/T 6682   分析实验室用水规格和试验方法</w:t>
      </w:r>
    </w:p>
    <w:p>
      <w:pPr>
        <w:pStyle w:val="53"/>
        <w:keepNext w:val="0"/>
        <w:keepLines w:val="0"/>
        <w:pageBreakBefore w:val="0"/>
        <w:widowControl/>
        <w:numPr>
          <w:ilvl w:val="0"/>
          <w:numId w:val="0"/>
        </w:numPr>
        <w:kinsoku/>
        <w:wordWrap/>
        <w:overflowPunct/>
        <w:topLinePunct w:val="0"/>
        <w:autoSpaceDE/>
        <w:autoSpaceDN/>
        <w:bidi w:val="0"/>
        <w:adjustRightInd/>
        <w:snapToGrid/>
        <w:spacing w:before="157" w:beforeLines="50" w:after="157" w:afterLines="50"/>
        <w:textAlignment w:val="auto"/>
        <w:rPr>
          <w:rFonts w:hAnsi="黑体"/>
          <w:szCs w:val="22"/>
        </w:rPr>
      </w:pPr>
      <w:r>
        <w:rPr>
          <w:rFonts w:hint="eastAsia" w:hAnsi="黑体"/>
          <w:szCs w:val="22"/>
          <w:lang w:val="en-US" w:eastAsia="zh-CN"/>
        </w:rPr>
        <w:t xml:space="preserve"> </w:t>
      </w:r>
      <w:r>
        <w:rPr>
          <w:rFonts w:hAnsi="黑体"/>
          <w:szCs w:val="22"/>
        </w:rPr>
        <w:t xml:space="preserve">3 </w:t>
      </w:r>
      <w:r>
        <w:rPr>
          <w:rFonts w:hint="eastAsia" w:hAnsi="黑体"/>
          <w:szCs w:val="22"/>
          <w:lang w:eastAsia="zh-CN"/>
        </w:rPr>
        <w:t>缩略语</w:t>
      </w:r>
      <w:r>
        <w:rPr>
          <w:rFonts w:hint="eastAsia" w:hAnsi="黑体"/>
          <w:szCs w:val="22"/>
          <w:lang w:val="en-US" w:eastAsia="zh-CN"/>
        </w:rPr>
        <w:t xml:space="preserve">  </w:t>
      </w:r>
      <w:r>
        <w:rPr>
          <w:rFonts w:hAnsi="黑体"/>
          <w:szCs w:val="22"/>
        </w:rPr>
        <w:t>下列缩略语适用于本文件。</w:t>
      </w:r>
    </w:p>
    <w:p>
      <w:pPr>
        <w:pStyle w:val="54"/>
        <w:keepNext w:val="0"/>
        <w:keepLines w:val="0"/>
        <w:pageBreakBefore w:val="0"/>
        <w:widowControl/>
        <w:tabs>
          <w:tab w:val="center" w:pos="4201"/>
          <w:tab w:val="right" w:leader="dot" w:pos="9298"/>
        </w:tabs>
        <w:kinsoku/>
        <w:wordWrap/>
        <w:overflowPunct/>
        <w:topLinePunct w:val="0"/>
        <w:autoSpaceDE w:val="0"/>
        <w:autoSpaceDN w:val="0"/>
        <w:bidi w:val="0"/>
        <w:adjustRightInd/>
        <w:snapToGrid/>
        <w:spacing w:line="276" w:lineRule="auto"/>
        <w:ind w:firstLine="420"/>
        <w:textAlignment w:val="auto"/>
        <w:rPr>
          <w:rFonts w:hint="eastAsia" w:ascii="Times New Roman"/>
          <w:lang w:val="en-US" w:eastAsia="zh-CN"/>
        </w:rPr>
      </w:pPr>
      <w:r>
        <w:rPr>
          <w:rFonts w:hint="eastAsia" w:ascii="Times New Roman"/>
          <w:lang w:eastAsia="zh-CN"/>
        </w:rPr>
        <w:t xml:space="preserve">RT-PCR：反转录聚合酶链式反应( reverse-transcription polymerase chain reaction </w:t>
      </w:r>
      <w:r>
        <w:rPr>
          <w:rFonts w:hint="eastAsia" w:ascii="Times New Roman"/>
          <w:lang w:val="en-US" w:eastAsia="zh-CN"/>
        </w:rPr>
        <w:t>)</w:t>
      </w:r>
    </w:p>
    <w:p>
      <w:pPr>
        <w:pStyle w:val="54"/>
        <w:keepNext w:val="0"/>
        <w:keepLines w:val="0"/>
        <w:pageBreakBefore w:val="0"/>
        <w:widowControl/>
        <w:tabs>
          <w:tab w:val="center" w:pos="4201"/>
          <w:tab w:val="right" w:leader="dot" w:pos="9298"/>
        </w:tabs>
        <w:kinsoku/>
        <w:wordWrap/>
        <w:overflowPunct/>
        <w:topLinePunct w:val="0"/>
        <w:autoSpaceDE w:val="0"/>
        <w:autoSpaceDN w:val="0"/>
        <w:bidi w:val="0"/>
        <w:adjustRightInd/>
        <w:snapToGrid/>
        <w:spacing w:line="276" w:lineRule="auto"/>
        <w:ind w:firstLine="420"/>
        <w:textAlignment w:val="auto"/>
        <w:rPr>
          <w:rFonts w:hint="eastAsia" w:ascii="Times New Roman"/>
        </w:rPr>
      </w:pPr>
      <w:r>
        <w:rPr>
          <w:rFonts w:hint="eastAsia" w:ascii="Times New Roman"/>
        </w:rPr>
        <w:t>RNA：核糖核酸（Ribonucleic Acid）</w:t>
      </w:r>
    </w:p>
    <w:p>
      <w:pPr>
        <w:pStyle w:val="54"/>
        <w:keepNext w:val="0"/>
        <w:keepLines w:val="0"/>
        <w:pageBreakBefore w:val="0"/>
        <w:widowControl/>
        <w:tabs>
          <w:tab w:val="center" w:pos="4201"/>
          <w:tab w:val="right" w:leader="dot" w:pos="9298"/>
        </w:tabs>
        <w:kinsoku/>
        <w:wordWrap/>
        <w:overflowPunct/>
        <w:topLinePunct w:val="0"/>
        <w:autoSpaceDE w:val="0"/>
        <w:autoSpaceDN w:val="0"/>
        <w:bidi w:val="0"/>
        <w:adjustRightInd/>
        <w:snapToGrid/>
        <w:spacing w:line="276" w:lineRule="auto"/>
        <w:ind w:firstLine="420"/>
        <w:textAlignment w:val="auto"/>
        <w:rPr>
          <w:rFonts w:hint="eastAsia" w:ascii="Times New Roman"/>
        </w:rPr>
      </w:pPr>
      <w:r>
        <w:rPr>
          <w:rFonts w:hint="eastAsia" w:ascii="Times New Roman"/>
        </w:rPr>
        <w:t>M-MLV酶：反转录酶（Reverse Transcriptase M-MLV）</w:t>
      </w:r>
    </w:p>
    <w:p>
      <w:pPr>
        <w:pStyle w:val="54"/>
        <w:keepNext w:val="0"/>
        <w:keepLines w:val="0"/>
        <w:pageBreakBefore w:val="0"/>
        <w:widowControl/>
        <w:tabs>
          <w:tab w:val="center" w:pos="4201"/>
          <w:tab w:val="right" w:leader="dot" w:pos="9298"/>
        </w:tabs>
        <w:kinsoku/>
        <w:wordWrap/>
        <w:overflowPunct/>
        <w:topLinePunct w:val="0"/>
        <w:autoSpaceDE w:val="0"/>
        <w:autoSpaceDN w:val="0"/>
        <w:bidi w:val="0"/>
        <w:adjustRightInd/>
        <w:snapToGrid/>
        <w:spacing w:line="276" w:lineRule="auto"/>
        <w:ind w:firstLine="420"/>
        <w:textAlignment w:val="auto"/>
        <w:rPr>
          <w:rFonts w:hint="eastAsia" w:ascii="Times New Roman"/>
        </w:rPr>
      </w:pPr>
      <w:r>
        <w:rPr>
          <w:rFonts w:hint="eastAsia" w:ascii="Times New Roman"/>
          <w:lang w:val="en-US" w:eastAsia="zh-CN"/>
        </w:rPr>
        <w:t>RRI</w:t>
      </w:r>
      <w:r>
        <w:rPr>
          <w:rFonts w:hint="eastAsia" w:ascii="Times New Roman"/>
          <w:lang w:eastAsia="zh-CN"/>
        </w:rPr>
        <w:t>：</w:t>
      </w:r>
      <w:r>
        <w:rPr>
          <w:rFonts w:hint="eastAsia" w:ascii="Times New Roman"/>
        </w:rPr>
        <w:t>RNA酶抑制剂（Ribonuclease Inhibitor）</w:t>
      </w:r>
    </w:p>
    <w:p>
      <w:pPr>
        <w:pStyle w:val="54"/>
        <w:keepNext w:val="0"/>
        <w:keepLines w:val="0"/>
        <w:pageBreakBefore w:val="0"/>
        <w:widowControl/>
        <w:tabs>
          <w:tab w:val="center" w:pos="4201"/>
          <w:tab w:val="right" w:leader="dot" w:pos="9298"/>
        </w:tabs>
        <w:kinsoku/>
        <w:wordWrap/>
        <w:overflowPunct/>
        <w:topLinePunct w:val="0"/>
        <w:autoSpaceDE w:val="0"/>
        <w:autoSpaceDN w:val="0"/>
        <w:bidi w:val="0"/>
        <w:adjustRightInd/>
        <w:snapToGrid/>
        <w:spacing w:line="276" w:lineRule="auto"/>
        <w:ind w:firstLine="420"/>
        <w:textAlignment w:val="auto"/>
        <w:rPr>
          <w:rFonts w:hint="eastAsia" w:ascii="Times New Roman"/>
          <w:lang w:eastAsia="zh-CN"/>
        </w:rPr>
      </w:pPr>
      <w:r>
        <w:rPr>
          <w:rFonts w:hint="eastAsia" w:ascii="Times New Roman"/>
          <w:lang w:eastAsia="zh-CN"/>
        </w:rPr>
        <w:t xml:space="preserve">dNTP：脱氧核苷酸三磷酸( deoxy-ribonucleoside triphosphate) </w:t>
      </w:r>
    </w:p>
    <w:p>
      <w:pPr>
        <w:pStyle w:val="54"/>
        <w:keepNext w:val="0"/>
        <w:keepLines w:val="0"/>
        <w:pageBreakBefore w:val="0"/>
        <w:widowControl/>
        <w:tabs>
          <w:tab w:val="center" w:pos="4201"/>
          <w:tab w:val="right" w:leader="dot" w:pos="9298"/>
        </w:tabs>
        <w:kinsoku/>
        <w:wordWrap/>
        <w:overflowPunct/>
        <w:topLinePunct w:val="0"/>
        <w:autoSpaceDE w:val="0"/>
        <w:autoSpaceDN w:val="0"/>
        <w:bidi w:val="0"/>
        <w:adjustRightInd/>
        <w:snapToGrid/>
        <w:spacing w:line="276" w:lineRule="auto"/>
        <w:ind w:firstLine="420"/>
        <w:textAlignment w:val="auto"/>
        <w:rPr>
          <w:rFonts w:hint="default" w:ascii="Times New Roman"/>
          <w:lang w:val="en-US" w:eastAsia="zh-CN"/>
        </w:rPr>
      </w:pPr>
      <w:r>
        <w:rPr>
          <w:rFonts w:hint="eastAsia" w:ascii="Times New Roman"/>
          <w:lang w:val="en-US" w:eastAsia="zh-CN"/>
        </w:rPr>
        <w:t>DEPC</w:t>
      </w:r>
      <w:r>
        <w:rPr>
          <w:rFonts w:hint="eastAsia" w:ascii="Times New Roman"/>
          <w:lang w:eastAsia="zh-CN"/>
        </w:rPr>
        <w:t xml:space="preserve">：焦碳酸二乙脂( </w:t>
      </w:r>
      <w:r>
        <w:rPr>
          <w:rFonts w:hint="eastAsia" w:ascii="Times New Roman"/>
          <w:lang w:val="en-US" w:eastAsia="zh-CN"/>
        </w:rPr>
        <w:t>diethypyrocarbonate)</w:t>
      </w:r>
    </w:p>
    <w:p>
      <w:pPr>
        <w:pStyle w:val="54"/>
        <w:keepNext w:val="0"/>
        <w:keepLines w:val="0"/>
        <w:pageBreakBefore w:val="0"/>
        <w:widowControl/>
        <w:tabs>
          <w:tab w:val="center" w:pos="4201"/>
          <w:tab w:val="right" w:leader="dot" w:pos="9298"/>
        </w:tabs>
        <w:kinsoku/>
        <w:wordWrap/>
        <w:overflowPunct/>
        <w:topLinePunct w:val="0"/>
        <w:autoSpaceDE w:val="0"/>
        <w:autoSpaceDN w:val="0"/>
        <w:bidi w:val="0"/>
        <w:adjustRightInd/>
        <w:snapToGrid/>
        <w:spacing w:line="276" w:lineRule="auto"/>
        <w:ind w:firstLine="420"/>
        <w:textAlignment w:val="auto"/>
        <w:rPr>
          <w:rFonts w:hint="eastAsia" w:ascii="Times New Roman"/>
          <w:lang w:val="en-US" w:eastAsia="zh-CN"/>
        </w:rPr>
      </w:pPr>
      <w:r>
        <w:rPr>
          <w:rFonts w:hint="eastAsia" w:ascii="Times New Roman"/>
          <w:lang w:val="en-US" w:eastAsia="zh-CN"/>
        </w:rPr>
        <w:t>PBS：磷酸盐缓冲液（Phosphate Buffer Saline）</w:t>
      </w:r>
    </w:p>
    <w:p>
      <w:pPr>
        <w:pStyle w:val="54"/>
        <w:keepNext w:val="0"/>
        <w:keepLines w:val="0"/>
        <w:pageBreakBefore w:val="0"/>
        <w:widowControl/>
        <w:tabs>
          <w:tab w:val="center" w:pos="4201"/>
          <w:tab w:val="right" w:leader="dot" w:pos="9298"/>
        </w:tabs>
        <w:kinsoku/>
        <w:wordWrap/>
        <w:overflowPunct/>
        <w:topLinePunct w:val="0"/>
        <w:autoSpaceDE w:val="0"/>
        <w:autoSpaceDN w:val="0"/>
        <w:bidi w:val="0"/>
        <w:adjustRightInd/>
        <w:snapToGrid/>
        <w:spacing w:line="276" w:lineRule="auto"/>
        <w:ind w:firstLine="420"/>
        <w:textAlignment w:val="auto"/>
        <w:rPr>
          <w:rFonts w:hint="eastAsia" w:ascii="Times New Roman"/>
          <w:lang w:val="en-US" w:eastAsia="zh-CN"/>
        </w:rPr>
      </w:pPr>
      <w:r>
        <w:rPr>
          <w:rFonts w:hint="default" w:ascii="Times New Roman"/>
          <w:lang w:val="en-US" w:eastAsia="zh-CN"/>
        </w:rPr>
        <w:t>CPE</w:t>
      </w:r>
      <w:r>
        <w:rPr>
          <w:rFonts w:hint="eastAsia" w:ascii="Times New Roman"/>
          <w:lang w:val="en-US" w:eastAsia="zh-CN"/>
        </w:rPr>
        <w:t>：致细胞病变效应（Cytopathic Effect）</w:t>
      </w:r>
    </w:p>
    <w:p>
      <w:pPr>
        <w:pStyle w:val="54"/>
        <w:keepNext w:val="0"/>
        <w:keepLines w:val="0"/>
        <w:pageBreakBefore w:val="0"/>
        <w:widowControl/>
        <w:tabs>
          <w:tab w:val="center" w:pos="4201"/>
          <w:tab w:val="right" w:leader="dot" w:pos="9298"/>
        </w:tabs>
        <w:kinsoku/>
        <w:wordWrap/>
        <w:overflowPunct/>
        <w:topLinePunct w:val="0"/>
        <w:autoSpaceDE w:val="0"/>
        <w:autoSpaceDN w:val="0"/>
        <w:bidi w:val="0"/>
        <w:adjustRightInd/>
        <w:snapToGrid/>
        <w:spacing w:line="276" w:lineRule="auto"/>
        <w:ind w:firstLine="420"/>
        <w:textAlignment w:val="auto"/>
        <w:rPr>
          <w:rFonts w:hint="eastAsia" w:ascii="Times New Roman"/>
          <w:lang w:eastAsia="zh-CN"/>
        </w:rPr>
      </w:pPr>
      <w:r>
        <w:rPr>
          <w:rFonts w:hint="default" w:ascii="Times New Roman"/>
          <w:lang w:eastAsia="zh-CN"/>
        </w:rPr>
        <w:t>TAE</w:t>
      </w:r>
      <w:r>
        <w:rPr>
          <w:rFonts w:hint="eastAsia" w:ascii="Times New Roman"/>
          <w:lang w:eastAsia="zh-CN"/>
        </w:rPr>
        <w:t>：电泳缓冲液（</w:t>
      </w:r>
      <w:r>
        <w:rPr>
          <w:rFonts w:hint="eastAsia" w:ascii="Times New Roman"/>
          <w:lang w:val="en-US" w:eastAsia="zh-CN"/>
        </w:rPr>
        <w:t>tris-acetate-ethylene diamine tetraacetic acid</w:t>
      </w:r>
      <w:r>
        <w:rPr>
          <w:rFonts w:hint="eastAsia" w:ascii="Times New Roman"/>
          <w:lang w:eastAsia="zh-CN"/>
        </w:rPr>
        <w:t>）</w:t>
      </w:r>
    </w:p>
    <w:p>
      <w:pPr>
        <w:pStyle w:val="54"/>
        <w:keepNext w:val="0"/>
        <w:keepLines w:val="0"/>
        <w:pageBreakBefore w:val="0"/>
        <w:widowControl/>
        <w:tabs>
          <w:tab w:val="center" w:pos="4201"/>
          <w:tab w:val="right" w:leader="dot" w:pos="9298"/>
        </w:tabs>
        <w:kinsoku/>
        <w:wordWrap/>
        <w:overflowPunct/>
        <w:topLinePunct w:val="0"/>
        <w:autoSpaceDE w:val="0"/>
        <w:autoSpaceDN w:val="0"/>
        <w:bidi w:val="0"/>
        <w:adjustRightInd/>
        <w:snapToGrid/>
        <w:spacing w:line="276" w:lineRule="auto"/>
        <w:ind w:firstLine="420"/>
        <w:textAlignment w:val="auto"/>
        <w:rPr>
          <w:rFonts w:hint="default" w:ascii="Times New Roman" w:eastAsia="宋体"/>
          <w:lang w:val="en-US" w:eastAsia="zh-CN"/>
        </w:rPr>
      </w:pPr>
      <w:r>
        <w:rPr>
          <w:rFonts w:hint="default" w:ascii="Times New Roman"/>
          <w:lang w:eastAsia="zh-CN"/>
        </w:rPr>
        <w:t>Primer-6 mer</w:t>
      </w:r>
      <w:r>
        <w:rPr>
          <w:rFonts w:hint="eastAsia" w:ascii="Times New Roman"/>
          <w:color w:val="auto"/>
          <w:szCs w:val="21"/>
          <w:lang w:eastAsia="zh-CN"/>
        </w:rPr>
        <w:t>：</w:t>
      </w:r>
      <w:r>
        <w:rPr>
          <w:rFonts w:hint="eastAsia" w:ascii="Times New Roman"/>
          <w:color w:val="auto"/>
          <w:szCs w:val="21"/>
          <w:lang w:val="en-US" w:eastAsia="zh-CN"/>
        </w:rPr>
        <w:t>随机引物</w:t>
      </w:r>
    </w:p>
    <w:bookmarkEnd w:id="13"/>
    <w:bookmarkEnd w:id="14"/>
    <w:p>
      <w:pPr>
        <w:pStyle w:val="53"/>
        <w:keepNext w:val="0"/>
        <w:keepLines w:val="0"/>
        <w:pageBreakBefore w:val="0"/>
        <w:widowControl/>
        <w:numPr>
          <w:ilvl w:val="0"/>
          <w:numId w:val="0"/>
        </w:numPr>
        <w:kinsoku/>
        <w:wordWrap/>
        <w:overflowPunct/>
        <w:topLinePunct w:val="0"/>
        <w:autoSpaceDE/>
        <w:autoSpaceDN/>
        <w:bidi w:val="0"/>
        <w:adjustRightInd/>
        <w:snapToGrid/>
        <w:spacing w:before="157" w:beforeLines="50" w:after="157" w:afterLines="50"/>
        <w:textAlignment w:val="auto"/>
        <w:rPr>
          <w:rFonts w:hint="eastAsia" w:hAnsi="黑体"/>
          <w:szCs w:val="22"/>
          <w:lang w:val="en-US" w:eastAsia="zh-CN"/>
        </w:rPr>
      </w:pPr>
      <w:r>
        <w:rPr>
          <w:rFonts w:hint="eastAsia" w:hAnsi="黑体"/>
          <w:szCs w:val="22"/>
          <w:lang w:val="en-US" w:eastAsia="zh-CN"/>
        </w:rPr>
        <w:t>4 仪器</w:t>
      </w:r>
    </w:p>
    <w:p>
      <w:pPr>
        <w:keepNext w:val="0"/>
        <w:keepLines w:val="0"/>
        <w:pageBreakBefore w:val="0"/>
        <w:widowControl w:val="0"/>
        <w:kinsoku/>
        <w:wordWrap/>
        <w:overflowPunct/>
        <w:topLinePunct w:val="0"/>
        <w:autoSpaceDE/>
        <w:autoSpaceDN/>
        <w:bidi w:val="0"/>
        <w:adjustRightInd/>
        <w:snapToGrid/>
        <w:spacing w:line="276" w:lineRule="auto"/>
        <w:textAlignment w:val="auto"/>
        <w:rPr>
          <w:rFonts w:hint="eastAsia" w:eastAsia="宋体"/>
          <w:lang w:eastAsia="zh-CN"/>
        </w:rPr>
      </w:pPr>
      <w:r>
        <w:rPr>
          <w:rFonts w:hint="eastAsia" w:ascii="黑体" w:hAnsi="黑体" w:eastAsia="黑体"/>
          <w:kern w:val="0"/>
          <w:sz w:val="21"/>
          <w:szCs w:val="22"/>
          <w:lang w:val="en-US" w:eastAsia="zh-CN" w:bidi="ar-SA"/>
        </w:rPr>
        <w:t>4.1</w:t>
      </w:r>
      <w:r>
        <w:rPr>
          <w:rFonts w:hint="default" w:ascii="Times New Roman" w:hAnsi="Times New Roman" w:eastAsia="黑体" w:cs="Times New Roman"/>
          <w:kern w:val="0"/>
          <w:sz w:val="21"/>
          <w:szCs w:val="22"/>
          <w:lang w:val="en-US" w:eastAsia="zh-CN" w:bidi="ar-SA"/>
        </w:rPr>
        <w:t xml:space="preserve"> </w:t>
      </w:r>
      <w:r>
        <w:rPr>
          <w:rFonts w:hint="default" w:ascii="Times New Roman" w:hAnsi="Times New Roman" w:eastAsia="宋体" w:cs="Times New Roman"/>
          <w:lang w:eastAsia="zh-CN"/>
        </w:rPr>
        <w:t>PCR</w:t>
      </w:r>
      <w:r>
        <w:rPr>
          <w:rFonts w:hint="eastAsia" w:eastAsia="宋体"/>
          <w:lang w:eastAsia="zh-CN"/>
        </w:rPr>
        <w:t xml:space="preserve">仪  </w:t>
      </w:r>
    </w:p>
    <w:p>
      <w:pPr>
        <w:keepNext w:val="0"/>
        <w:keepLines w:val="0"/>
        <w:pageBreakBefore w:val="0"/>
        <w:widowControl w:val="0"/>
        <w:kinsoku/>
        <w:wordWrap/>
        <w:overflowPunct/>
        <w:topLinePunct w:val="0"/>
        <w:autoSpaceDE/>
        <w:autoSpaceDN/>
        <w:bidi w:val="0"/>
        <w:adjustRightInd/>
        <w:snapToGrid/>
        <w:spacing w:line="276" w:lineRule="auto"/>
        <w:textAlignment w:val="auto"/>
        <w:rPr>
          <w:rFonts w:hint="eastAsia" w:eastAsia="宋体"/>
          <w:lang w:eastAsia="zh-CN"/>
        </w:rPr>
      </w:pPr>
      <w:r>
        <w:rPr>
          <w:rFonts w:hint="eastAsia" w:ascii="黑体" w:hAnsi="黑体" w:eastAsia="黑体"/>
          <w:kern w:val="0"/>
          <w:sz w:val="21"/>
          <w:szCs w:val="22"/>
          <w:lang w:val="en-US" w:eastAsia="zh-CN" w:bidi="ar-SA"/>
        </w:rPr>
        <w:t>4.2</w:t>
      </w:r>
      <w:r>
        <w:rPr>
          <w:rFonts w:hint="eastAsia" w:eastAsia="宋体"/>
          <w:lang w:val="en-US" w:eastAsia="zh-CN"/>
        </w:rPr>
        <w:t xml:space="preserve"> </w:t>
      </w:r>
      <w:r>
        <w:rPr>
          <w:rFonts w:hint="eastAsia" w:eastAsia="宋体"/>
          <w:lang w:eastAsia="zh-CN"/>
        </w:rPr>
        <w:t>台式低温高速离心机</w:t>
      </w:r>
    </w:p>
    <w:p>
      <w:pPr>
        <w:keepNext w:val="0"/>
        <w:keepLines w:val="0"/>
        <w:pageBreakBefore w:val="0"/>
        <w:widowControl w:val="0"/>
        <w:kinsoku/>
        <w:wordWrap/>
        <w:overflowPunct/>
        <w:topLinePunct w:val="0"/>
        <w:autoSpaceDE/>
        <w:autoSpaceDN/>
        <w:bidi w:val="0"/>
        <w:adjustRightInd/>
        <w:snapToGrid/>
        <w:spacing w:line="276" w:lineRule="auto"/>
        <w:textAlignment w:val="auto"/>
        <w:rPr>
          <w:rFonts w:hint="eastAsia" w:eastAsia="宋体"/>
          <w:lang w:eastAsia="zh-CN"/>
        </w:rPr>
      </w:pPr>
      <w:r>
        <w:rPr>
          <w:rFonts w:hint="eastAsia" w:ascii="黑体" w:hAnsi="黑体" w:eastAsia="黑体"/>
          <w:kern w:val="0"/>
          <w:sz w:val="21"/>
          <w:szCs w:val="22"/>
          <w:lang w:val="en-US" w:eastAsia="zh-CN" w:bidi="ar-SA"/>
        </w:rPr>
        <w:t xml:space="preserve">4.3 </w:t>
      </w:r>
      <w:r>
        <w:rPr>
          <w:rFonts w:hint="eastAsia" w:eastAsia="宋体"/>
          <w:lang w:eastAsia="zh-CN"/>
        </w:rPr>
        <w:t>电泳仪</w:t>
      </w:r>
    </w:p>
    <w:p>
      <w:pPr>
        <w:keepNext w:val="0"/>
        <w:keepLines w:val="0"/>
        <w:pageBreakBefore w:val="0"/>
        <w:widowControl w:val="0"/>
        <w:kinsoku/>
        <w:wordWrap/>
        <w:overflowPunct/>
        <w:topLinePunct w:val="0"/>
        <w:autoSpaceDE/>
        <w:autoSpaceDN/>
        <w:bidi w:val="0"/>
        <w:adjustRightInd/>
        <w:snapToGrid/>
        <w:spacing w:line="276" w:lineRule="auto"/>
        <w:textAlignment w:val="auto"/>
        <w:rPr>
          <w:rFonts w:hint="eastAsia" w:eastAsia="宋体"/>
          <w:lang w:eastAsia="zh-CN"/>
        </w:rPr>
      </w:pPr>
      <w:r>
        <w:rPr>
          <w:rFonts w:hint="eastAsia" w:ascii="黑体" w:hAnsi="黑体" w:eastAsia="黑体"/>
          <w:kern w:val="0"/>
          <w:sz w:val="21"/>
          <w:szCs w:val="22"/>
          <w:lang w:val="en-US" w:eastAsia="zh-CN" w:bidi="ar-SA"/>
        </w:rPr>
        <w:t>4.4</w:t>
      </w:r>
      <w:r>
        <w:rPr>
          <w:rFonts w:hint="eastAsia" w:eastAsia="宋体"/>
          <w:lang w:eastAsia="zh-CN"/>
        </w:rPr>
        <w:t xml:space="preserve"> 电泳槽 </w:t>
      </w:r>
    </w:p>
    <w:p>
      <w:pPr>
        <w:keepNext w:val="0"/>
        <w:keepLines w:val="0"/>
        <w:pageBreakBefore w:val="0"/>
        <w:widowControl w:val="0"/>
        <w:kinsoku/>
        <w:wordWrap/>
        <w:overflowPunct/>
        <w:topLinePunct w:val="0"/>
        <w:autoSpaceDE/>
        <w:autoSpaceDN/>
        <w:bidi w:val="0"/>
        <w:adjustRightInd/>
        <w:snapToGrid/>
        <w:spacing w:line="276" w:lineRule="auto"/>
        <w:textAlignment w:val="auto"/>
        <w:rPr>
          <w:rFonts w:hint="eastAsia" w:eastAsia="宋体"/>
          <w:lang w:eastAsia="zh-CN"/>
        </w:rPr>
      </w:pPr>
      <w:r>
        <w:rPr>
          <w:rFonts w:hint="eastAsia" w:ascii="黑体" w:hAnsi="黑体" w:eastAsia="黑体"/>
          <w:kern w:val="0"/>
          <w:sz w:val="21"/>
          <w:szCs w:val="22"/>
          <w:lang w:val="en-US" w:eastAsia="zh-CN" w:bidi="ar-SA"/>
        </w:rPr>
        <w:t>4.5</w:t>
      </w:r>
      <w:r>
        <w:rPr>
          <w:rFonts w:hint="eastAsia" w:eastAsia="宋体"/>
          <w:lang w:val="en-US" w:eastAsia="zh-CN"/>
        </w:rPr>
        <w:t xml:space="preserve"> </w:t>
      </w:r>
      <w:r>
        <w:rPr>
          <w:rFonts w:hint="eastAsia" w:eastAsia="宋体"/>
          <w:lang w:eastAsia="zh-CN"/>
        </w:rPr>
        <w:t xml:space="preserve">冰箱 </w:t>
      </w:r>
    </w:p>
    <w:p>
      <w:pPr>
        <w:keepNext w:val="0"/>
        <w:keepLines w:val="0"/>
        <w:pageBreakBefore w:val="0"/>
        <w:widowControl w:val="0"/>
        <w:kinsoku/>
        <w:wordWrap/>
        <w:overflowPunct/>
        <w:topLinePunct w:val="0"/>
        <w:autoSpaceDE/>
        <w:autoSpaceDN/>
        <w:bidi w:val="0"/>
        <w:adjustRightInd/>
        <w:snapToGrid/>
        <w:spacing w:line="276" w:lineRule="auto"/>
        <w:textAlignment w:val="auto"/>
        <w:rPr>
          <w:rFonts w:hint="eastAsia" w:eastAsia="宋体"/>
          <w:lang w:eastAsia="zh-CN"/>
        </w:rPr>
      </w:pPr>
      <w:r>
        <w:rPr>
          <w:rFonts w:hint="eastAsia" w:ascii="黑体" w:hAnsi="黑体" w:eastAsia="黑体"/>
          <w:kern w:val="0"/>
          <w:sz w:val="21"/>
          <w:szCs w:val="22"/>
          <w:lang w:val="en-US" w:eastAsia="zh-CN" w:bidi="ar-SA"/>
        </w:rPr>
        <w:t>4.6</w:t>
      </w:r>
      <w:r>
        <w:rPr>
          <w:rFonts w:hint="eastAsia" w:eastAsia="宋体"/>
          <w:lang w:val="en-US" w:eastAsia="zh-CN"/>
        </w:rPr>
        <w:t xml:space="preserve"> </w:t>
      </w:r>
      <w:r>
        <w:rPr>
          <w:rFonts w:hint="eastAsia" w:eastAsia="宋体"/>
          <w:lang w:eastAsia="zh-CN"/>
        </w:rPr>
        <w:t>凝胶成像系统</w:t>
      </w:r>
    </w:p>
    <w:p>
      <w:pPr>
        <w:keepNext w:val="0"/>
        <w:keepLines w:val="0"/>
        <w:pageBreakBefore w:val="0"/>
        <w:widowControl w:val="0"/>
        <w:kinsoku/>
        <w:wordWrap/>
        <w:overflowPunct/>
        <w:topLinePunct w:val="0"/>
        <w:autoSpaceDE/>
        <w:autoSpaceDN/>
        <w:bidi w:val="0"/>
        <w:adjustRightInd/>
        <w:snapToGrid/>
        <w:spacing w:line="276" w:lineRule="auto"/>
        <w:textAlignment w:val="auto"/>
        <w:rPr>
          <w:rFonts w:hint="eastAsia" w:eastAsia="宋体"/>
          <w:lang w:eastAsia="zh-CN"/>
        </w:rPr>
      </w:pPr>
      <w:r>
        <w:rPr>
          <w:rFonts w:hint="eastAsia" w:ascii="黑体" w:hAnsi="黑体" w:eastAsia="黑体"/>
          <w:kern w:val="0"/>
          <w:sz w:val="21"/>
          <w:szCs w:val="22"/>
          <w:lang w:val="en-US" w:eastAsia="zh-CN" w:bidi="ar-SA"/>
        </w:rPr>
        <w:t>4.7</w:t>
      </w:r>
      <w:r>
        <w:rPr>
          <w:rFonts w:hint="eastAsia" w:eastAsia="宋体"/>
          <w:lang w:eastAsia="zh-CN"/>
        </w:rPr>
        <w:t>微量移液器</w:t>
      </w:r>
    </w:p>
    <w:p>
      <w:pPr>
        <w:keepNext w:val="0"/>
        <w:keepLines w:val="0"/>
        <w:pageBreakBefore w:val="0"/>
        <w:widowControl w:val="0"/>
        <w:kinsoku/>
        <w:wordWrap/>
        <w:overflowPunct/>
        <w:topLinePunct w:val="0"/>
        <w:autoSpaceDE/>
        <w:autoSpaceDN/>
        <w:bidi w:val="0"/>
        <w:adjustRightInd/>
        <w:snapToGrid/>
        <w:spacing w:line="276" w:lineRule="auto"/>
        <w:textAlignment w:val="auto"/>
        <w:rPr>
          <w:rFonts w:hint="eastAsia" w:eastAsia="宋体"/>
          <w:lang w:eastAsia="zh-CN"/>
        </w:rPr>
      </w:pPr>
      <w:r>
        <w:rPr>
          <w:rFonts w:hint="eastAsia" w:ascii="黑体" w:hAnsi="黑体" w:eastAsia="黑体"/>
          <w:kern w:val="0"/>
          <w:sz w:val="21"/>
          <w:szCs w:val="22"/>
          <w:lang w:val="en-US" w:eastAsia="zh-CN" w:bidi="ar-SA"/>
        </w:rPr>
        <w:t>4.8</w:t>
      </w:r>
      <w:r>
        <w:rPr>
          <w:rFonts w:hint="eastAsia" w:eastAsia="宋体"/>
          <w:lang w:eastAsia="zh-CN"/>
        </w:rPr>
        <w:t>水浴锅</w:t>
      </w:r>
    </w:p>
    <w:p>
      <w:pPr>
        <w:pStyle w:val="53"/>
        <w:keepNext w:val="0"/>
        <w:keepLines w:val="0"/>
        <w:pageBreakBefore w:val="0"/>
        <w:widowControl/>
        <w:numPr>
          <w:ilvl w:val="0"/>
          <w:numId w:val="0"/>
        </w:numPr>
        <w:kinsoku/>
        <w:wordWrap/>
        <w:overflowPunct/>
        <w:topLinePunct w:val="0"/>
        <w:autoSpaceDE/>
        <w:autoSpaceDN/>
        <w:bidi w:val="0"/>
        <w:adjustRightInd/>
        <w:snapToGrid/>
        <w:spacing w:before="157" w:beforeLines="50" w:after="157" w:afterLines="50"/>
        <w:textAlignment w:val="auto"/>
        <w:rPr>
          <w:rFonts w:hint="eastAsia" w:hAnsi="黑体"/>
          <w:szCs w:val="22"/>
          <w:lang w:val="en-US" w:eastAsia="zh-CN"/>
        </w:rPr>
      </w:pPr>
      <w:r>
        <w:rPr>
          <w:rFonts w:hint="eastAsia" w:hAnsi="黑体"/>
          <w:szCs w:val="22"/>
          <w:lang w:val="en-US" w:eastAsia="zh-CN"/>
        </w:rPr>
        <w:t>5 试剂</w:t>
      </w:r>
    </w:p>
    <w:p>
      <w:pPr>
        <w:keepNext w:val="0"/>
        <w:keepLines w:val="0"/>
        <w:pageBreakBefore w:val="0"/>
        <w:widowControl w:val="0"/>
        <w:kinsoku/>
        <w:wordWrap/>
        <w:overflowPunct/>
        <w:topLinePunct w:val="0"/>
        <w:autoSpaceDE/>
        <w:autoSpaceDN/>
        <w:bidi w:val="0"/>
        <w:adjustRightInd/>
        <w:snapToGrid/>
        <w:spacing w:line="276" w:lineRule="auto"/>
        <w:textAlignment w:val="auto"/>
        <w:rPr>
          <w:rFonts w:hint="eastAsia" w:ascii="Times New Roman" w:hAnsi="宋体"/>
          <w:color w:val="auto"/>
          <w:kern w:val="0"/>
          <w:sz w:val="21"/>
          <w:szCs w:val="22"/>
          <w:lang w:val="en-US" w:eastAsia="zh-CN" w:bidi="ar-SA"/>
        </w:rPr>
      </w:pPr>
      <w:r>
        <w:rPr>
          <w:rFonts w:hint="eastAsia" w:ascii="黑体" w:hAnsi="黑体" w:eastAsia="黑体"/>
          <w:color w:val="auto"/>
          <w:kern w:val="0"/>
          <w:sz w:val="21"/>
          <w:szCs w:val="22"/>
          <w:lang w:val="en-US" w:eastAsia="zh-CN" w:bidi="ar-SA"/>
        </w:rPr>
        <w:t>5.1</w:t>
      </w:r>
      <w:r>
        <w:rPr>
          <w:rFonts w:hint="eastAsia" w:ascii="Times New Roman" w:hAnsi="宋体"/>
          <w:color w:val="auto"/>
          <w:kern w:val="0"/>
          <w:sz w:val="21"/>
          <w:szCs w:val="22"/>
          <w:lang w:val="en-US" w:eastAsia="zh-CN" w:bidi="ar-SA"/>
        </w:rPr>
        <w:t xml:space="preserve"> </w:t>
      </w:r>
      <w:r>
        <w:rPr>
          <w:rFonts w:hint="default" w:ascii="Times New Roman" w:hAnsi="宋体"/>
          <w:color w:val="auto"/>
          <w:kern w:val="0"/>
          <w:sz w:val="21"/>
          <w:szCs w:val="22"/>
          <w:lang w:val="en-US" w:eastAsia="zh-CN" w:bidi="ar-SA"/>
        </w:rPr>
        <w:t>商品化RNA提取试剂盒</w:t>
      </w:r>
    </w:p>
    <w:p>
      <w:pPr>
        <w:keepNext w:val="0"/>
        <w:keepLines w:val="0"/>
        <w:pageBreakBefore w:val="0"/>
        <w:widowControl w:val="0"/>
        <w:kinsoku/>
        <w:wordWrap/>
        <w:overflowPunct/>
        <w:topLinePunct w:val="0"/>
        <w:autoSpaceDE/>
        <w:autoSpaceDN/>
        <w:bidi w:val="0"/>
        <w:adjustRightInd/>
        <w:snapToGrid/>
        <w:spacing w:line="276" w:lineRule="auto"/>
        <w:textAlignment w:val="auto"/>
        <w:rPr>
          <w:rFonts w:hint="eastAsia" w:ascii="Times New Roman" w:hAnsi="宋体"/>
          <w:color w:val="auto"/>
          <w:kern w:val="0"/>
          <w:sz w:val="21"/>
          <w:szCs w:val="22"/>
          <w:lang w:val="en-US" w:eastAsia="zh-CN" w:bidi="ar-SA"/>
        </w:rPr>
      </w:pPr>
      <w:r>
        <w:rPr>
          <w:rFonts w:hint="eastAsia" w:ascii="黑体" w:hAnsi="黑体" w:eastAsia="黑体" w:cs="黑体"/>
          <w:color w:val="auto"/>
          <w:kern w:val="0"/>
          <w:sz w:val="21"/>
          <w:szCs w:val="22"/>
          <w:lang w:val="en-US" w:eastAsia="zh-CN" w:bidi="ar-SA"/>
        </w:rPr>
        <w:t xml:space="preserve">5.2 </w:t>
      </w:r>
      <w:r>
        <w:rPr>
          <w:rFonts w:hint="eastAsia" w:ascii="Times New Roman" w:hAnsi="宋体"/>
          <w:color w:val="auto"/>
          <w:kern w:val="0"/>
          <w:sz w:val="21"/>
          <w:szCs w:val="22"/>
          <w:lang w:val="en-US" w:eastAsia="zh-CN" w:bidi="ar-SA"/>
        </w:rPr>
        <w:t xml:space="preserve"> </w:t>
      </w:r>
      <w:r>
        <w:rPr>
          <w:rFonts w:ascii="Times New Roman" w:hAnsi="Times New Roman"/>
          <w:color w:val="auto"/>
          <w:szCs w:val="21"/>
        </w:rPr>
        <w:t>随机引物（Random Primer-6 mer）</w:t>
      </w:r>
    </w:p>
    <w:p>
      <w:pPr>
        <w:keepNext w:val="0"/>
        <w:keepLines w:val="0"/>
        <w:pageBreakBefore w:val="0"/>
        <w:widowControl w:val="0"/>
        <w:numPr>
          <w:ilvl w:val="0"/>
          <w:numId w:val="0"/>
        </w:numPr>
        <w:kinsoku/>
        <w:wordWrap/>
        <w:overflowPunct/>
        <w:topLinePunct w:val="0"/>
        <w:autoSpaceDE/>
        <w:autoSpaceDN/>
        <w:bidi w:val="0"/>
        <w:adjustRightInd/>
        <w:snapToGrid/>
        <w:spacing w:line="276" w:lineRule="auto"/>
        <w:textAlignment w:val="auto"/>
        <w:rPr>
          <w:rFonts w:hint="eastAsia" w:ascii="Times New Roman" w:hAnsi="宋体"/>
          <w:color w:val="auto"/>
          <w:kern w:val="0"/>
          <w:sz w:val="21"/>
          <w:szCs w:val="22"/>
          <w:lang w:val="en-US" w:eastAsia="zh-CN" w:bidi="ar-SA"/>
        </w:rPr>
      </w:pPr>
      <w:r>
        <w:rPr>
          <w:rFonts w:hint="eastAsia" w:ascii="黑体" w:hAnsi="黑体" w:eastAsia="黑体"/>
          <w:color w:val="auto"/>
          <w:kern w:val="0"/>
          <w:sz w:val="21"/>
          <w:szCs w:val="22"/>
          <w:lang w:val="en-US" w:eastAsia="zh-CN" w:bidi="ar-SA"/>
        </w:rPr>
        <w:t>5.3</w:t>
      </w:r>
      <w:r>
        <w:rPr>
          <w:rFonts w:hint="eastAsia" w:ascii="Times New Roman" w:hAnsi="宋体"/>
          <w:color w:val="auto"/>
          <w:kern w:val="0"/>
          <w:sz w:val="21"/>
          <w:szCs w:val="22"/>
          <w:lang w:val="en-US" w:eastAsia="zh-CN" w:bidi="ar-SA"/>
        </w:rPr>
        <w:t xml:space="preserve">  M-MLV反转录酶(40U)</w:t>
      </w:r>
    </w:p>
    <w:p>
      <w:pPr>
        <w:keepNext w:val="0"/>
        <w:keepLines w:val="0"/>
        <w:pageBreakBefore w:val="0"/>
        <w:widowControl w:val="0"/>
        <w:numPr>
          <w:ilvl w:val="0"/>
          <w:numId w:val="0"/>
        </w:numPr>
        <w:kinsoku/>
        <w:wordWrap/>
        <w:overflowPunct/>
        <w:topLinePunct w:val="0"/>
        <w:autoSpaceDE/>
        <w:autoSpaceDN/>
        <w:bidi w:val="0"/>
        <w:adjustRightInd/>
        <w:snapToGrid/>
        <w:spacing w:line="276" w:lineRule="auto"/>
        <w:textAlignment w:val="auto"/>
        <w:rPr>
          <w:rFonts w:hint="eastAsia" w:ascii="Times New Roman" w:hAnsi="宋体"/>
          <w:color w:val="auto"/>
          <w:kern w:val="0"/>
          <w:sz w:val="21"/>
          <w:szCs w:val="22"/>
          <w:lang w:val="en-US" w:eastAsia="zh-CN" w:bidi="ar-SA"/>
        </w:rPr>
      </w:pPr>
      <w:r>
        <w:rPr>
          <w:rFonts w:hint="eastAsia" w:ascii="黑体" w:hAnsi="黑体" w:eastAsia="黑体"/>
          <w:color w:val="auto"/>
          <w:kern w:val="0"/>
          <w:sz w:val="21"/>
          <w:szCs w:val="22"/>
          <w:lang w:val="en-US" w:eastAsia="zh-CN" w:bidi="ar-SA"/>
        </w:rPr>
        <w:t>5.4</w:t>
      </w:r>
      <w:r>
        <w:rPr>
          <w:rFonts w:hint="eastAsia" w:ascii="Times New Roman" w:hAnsi="宋体"/>
          <w:color w:val="auto"/>
          <w:kern w:val="0"/>
          <w:sz w:val="21"/>
          <w:szCs w:val="22"/>
          <w:lang w:val="en-US" w:eastAsia="zh-CN" w:bidi="ar-SA"/>
        </w:rPr>
        <w:t xml:space="preserve">  RNA酶抑制剂(20U)</w:t>
      </w:r>
    </w:p>
    <w:p>
      <w:pPr>
        <w:keepNext w:val="0"/>
        <w:keepLines w:val="0"/>
        <w:pageBreakBefore w:val="0"/>
        <w:widowControl w:val="0"/>
        <w:numPr>
          <w:ilvl w:val="0"/>
          <w:numId w:val="0"/>
        </w:numPr>
        <w:kinsoku/>
        <w:wordWrap/>
        <w:overflowPunct/>
        <w:topLinePunct w:val="0"/>
        <w:autoSpaceDE/>
        <w:autoSpaceDN/>
        <w:bidi w:val="0"/>
        <w:adjustRightInd/>
        <w:snapToGrid/>
        <w:spacing w:line="276" w:lineRule="auto"/>
        <w:textAlignment w:val="auto"/>
        <w:rPr>
          <w:rFonts w:hint="eastAsia" w:ascii="Times New Roman" w:hAnsi="宋体"/>
          <w:color w:val="auto"/>
          <w:kern w:val="0"/>
          <w:sz w:val="21"/>
          <w:szCs w:val="22"/>
          <w:lang w:val="en-US" w:eastAsia="zh-CN" w:bidi="ar-SA"/>
        </w:rPr>
      </w:pPr>
      <w:r>
        <w:rPr>
          <w:rFonts w:hint="eastAsia" w:ascii="黑体" w:hAnsi="黑体" w:eastAsia="黑体"/>
          <w:color w:val="auto"/>
          <w:kern w:val="0"/>
          <w:sz w:val="21"/>
          <w:szCs w:val="22"/>
          <w:lang w:val="en-US" w:eastAsia="zh-CN" w:bidi="ar-SA"/>
        </w:rPr>
        <w:t>5.5</w:t>
      </w:r>
      <w:r>
        <w:rPr>
          <w:rFonts w:hint="eastAsia" w:ascii="Times New Roman" w:hAnsi="宋体"/>
          <w:color w:val="auto"/>
          <w:kern w:val="0"/>
          <w:sz w:val="21"/>
          <w:szCs w:val="22"/>
          <w:lang w:val="en-US" w:eastAsia="zh-CN" w:bidi="ar-SA"/>
        </w:rPr>
        <w:t xml:space="preserve">  5</w:t>
      </w:r>
      <w:r>
        <w:rPr>
          <w:rFonts w:hint="default" w:ascii="Arial" w:hAnsi="Arial" w:cs="Arial"/>
          <w:color w:val="auto"/>
          <w:kern w:val="0"/>
          <w:sz w:val="21"/>
          <w:szCs w:val="22"/>
          <w:lang w:val="en-US" w:eastAsia="zh-CN" w:bidi="ar-SA"/>
        </w:rPr>
        <w:t>×</w:t>
      </w:r>
      <w:r>
        <w:rPr>
          <w:rFonts w:hint="eastAsia" w:ascii="Times New Roman" w:hAnsi="宋体"/>
          <w:color w:val="auto"/>
          <w:kern w:val="0"/>
          <w:sz w:val="21"/>
          <w:szCs w:val="22"/>
          <w:lang w:val="en-US" w:eastAsia="zh-CN" w:bidi="ar-SA"/>
        </w:rPr>
        <w:t>M-MLV反转录酶(40U)</w:t>
      </w:r>
    </w:p>
    <w:p>
      <w:pPr>
        <w:keepNext w:val="0"/>
        <w:keepLines w:val="0"/>
        <w:pageBreakBefore w:val="0"/>
        <w:widowControl w:val="0"/>
        <w:numPr>
          <w:ilvl w:val="0"/>
          <w:numId w:val="0"/>
        </w:numPr>
        <w:kinsoku/>
        <w:wordWrap/>
        <w:overflowPunct/>
        <w:topLinePunct w:val="0"/>
        <w:autoSpaceDE/>
        <w:autoSpaceDN/>
        <w:bidi w:val="0"/>
        <w:adjustRightInd/>
        <w:snapToGrid/>
        <w:spacing w:line="276" w:lineRule="auto"/>
        <w:textAlignment w:val="auto"/>
        <w:rPr>
          <w:rFonts w:hint="eastAsia" w:ascii="Times New Roman" w:hAnsi="宋体"/>
          <w:color w:val="auto"/>
          <w:kern w:val="0"/>
          <w:sz w:val="21"/>
          <w:szCs w:val="22"/>
          <w:lang w:val="en-US" w:eastAsia="zh-CN" w:bidi="ar-SA"/>
        </w:rPr>
      </w:pPr>
      <w:r>
        <w:rPr>
          <w:rFonts w:hint="eastAsia" w:ascii="黑体" w:hAnsi="黑体" w:eastAsia="黑体"/>
          <w:color w:val="auto"/>
          <w:kern w:val="0"/>
          <w:sz w:val="21"/>
          <w:szCs w:val="22"/>
          <w:lang w:val="en-US" w:eastAsia="zh-CN" w:bidi="ar-SA"/>
        </w:rPr>
        <w:t>5.6</w:t>
      </w:r>
      <w:r>
        <w:rPr>
          <w:rFonts w:hint="eastAsia" w:ascii="Times New Roman" w:hAnsi="宋体"/>
          <w:color w:val="auto"/>
          <w:kern w:val="0"/>
          <w:sz w:val="21"/>
          <w:szCs w:val="22"/>
          <w:lang w:val="en-US" w:eastAsia="zh-CN" w:bidi="ar-SA"/>
        </w:rPr>
        <w:t xml:space="preserve">  dNTP (2.5mmol/L)</w:t>
      </w:r>
    </w:p>
    <w:p>
      <w:pPr>
        <w:keepNext w:val="0"/>
        <w:keepLines w:val="0"/>
        <w:pageBreakBefore w:val="0"/>
        <w:widowControl w:val="0"/>
        <w:numPr>
          <w:ilvl w:val="0"/>
          <w:numId w:val="0"/>
        </w:numPr>
        <w:kinsoku/>
        <w:wordWrap/>
        <w:overflowPunct/>
        <w:topLinePunct w:val="0"/>
        <w:autoSpaceDE/>
        <w:autoSpaceDN/>
        <w:bidi w:val="0"/>
        <w:adjustRightInd/>
        <w:snapToGrid/>
        <w:spacing w:line="276" w:lineRule="auto"/>
        <w:textAlignment w:val="auto"/>
        <w:rPr>
          <w:rFonts w:hint="eastAsia" w:ascii="Times New Roman" w:hAnsi="宋体"/>
          <w:color w:val="auto"/>
          <w:kern w:val="0"/>
          <w:sz w:val="21"/>
          <w:szCs w:val="22"/>
          <w:lang w:val="en-US" w:eastAsia="zh-CN" w:bidi="ar-SA"/>
        </w:rPr>
      </w:pPr>
      <w:r>
        <w:rPr>
          <w:rFonts w:hint="eastAsia" w:ascii="黑体" w:hAnsi="黑体" w:eastAsia="黑体"/>
          <w:color w:val="auto"/>
          <w:kern w:val="0"/>
          <w:sz w:val="21"/>
          <w:szCs w:val="22"/>
          <w:lang w:val="en-US" w:eastAsia="zh-CN" w:bidi="ar-SA"/>
        </w:rPr>
        <w:t>5.7</w:t>
      </w:r>
      <w:r>
        <w:rPr>
          <w:rFonts w:hint="eastAsia" w:ascii="Times New Roman" w:hAnsi="宋体"/>
          <w:color w:val="auto"/>
          <w:kern w:val="0"/>
          <w:sz w:val="21"/>
          <w:szCs w:val="22"/>
          <w:lang w:val="en-US" w:eastAsia="zh-CN" w:bidi="ar-SA"/>
        </w:rPr>
        <w:t xml:space="preserve">  DL2000 DNA Maker</w:t>
      </w:r>
    </w:p>
    <w:p>
      <w:pPr>
        <w:pStyle w:val="53"/>
        <w:keepNext w:val="0"/>
        <w:keepLines w:val="0"/>
        <w:pageBreakBefore w:val="0"/>
        <w:widowControl/>
        <w:numPr>
          <w:ilvl w:val="0"/>
          <w:numId w:val="0"/>
        </w:numPr>
        <w:kinsoku/>
        <w:wordWrap/>
        <w:overflowPunct/>
        <w:topLinePunct w:val="0"/>
        <w:autoSpaceDE/>
        <w:autoSpaceDN/>
        <w:bidi w:val="0"/>
        <w:adjustRightInd/>
        <w:snapToGrid/>
        <w:spacing w:before="157" w:beforeLines="50" w:after="157" w:afterLines="50"/>
        <w:textAlignment w:val="auto"/>
        <w:rPr>
          <w:rFonts w:hint="eastAsia" w:hAnsi="黑体"/>
          <w:szCs w:val="22"/>
          <w:lang w:val="en-US" w:eastAsia="zh-CN"/>
        </w:rPr>
      </w:pPr>
      <w:r>
        <w:rPr>
          <w:rFonts w:hint="eastAsia" w:hAnsi="黑体"/>
          <w:szCs w:val="22"/>
          <w:lang w:val="en-US" w:eastAsia="zh-CN"/>
        </w:rPr>
        <w:t>6 引物</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20" w:firstLineChars="200"/>
        <w:textAlignment w:val="auto"/>
        <w:rPr>
          <w:rFonts w:hint="eastAsia" w:ascii="Times New Roman" w:hAnsi="宋体"/>
          <w:color w:val="auto"/>
          <w:kern w:val="0"/>
          <w:sz w:val="21"/>
          <w:szCs w:val="22"/>
          <w:lang w:val="en-US" w:eastAsia="zh-CN" w:bidi="ar-SA"/>
        </w:rPr>
      </w:pPr>
      <w:r>
        <w:rPr>
          <w:rFonts w:hint="eastAsia" w:ascii="Times New Roman" w:hAnsi="宋体"/>
          <w:color w:val="auto"/>
          <w:kern w:val="0"/>
          <w:sz w:val="21"/>
          <w:szCs w:val="22"/>
          <w:lang w:val="en-US" w:eastAsia="zh-CN" w:bidi="ar-SA"/>
        </w:rPr>
        <w:t>根据</w:t>
      </w:r>
      <w:r>
        <w:rPr>
          <w:rFonts w:hint="eastAsia"/>
          <w:lang w:val="en-US" w:eastAsia="zh-CN"/>
        </w:rPr>
        <w:t>牛病毒性腹泻/黏膜病</w:t>
      </w:r>
      <w:r>
        <w:rPr>
          <w:rFonts w:hint="eastAsia" w:ascii="Times New Roman" w:hAnsi="宋体"/>
          <w:color w:val="auto"/>
          <w:kern w:val="0"/>
          <w:sz w:val="21"/>
          <w:szCs w:val="22"/>
          <w:lang w:val="en-US" w:eastAsia="zh-CN" w:bidi="ar-SA"/>
        </w:rPr>
        <w:t>病毒5＇-UTR 区特异性片段设计两对特异性引物：</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20" w:firstLineChars="200"/>
        <w:textAlignment w:val="auto"/>
        <w:rPr>
          <w:rFonts w:hint="eastAsia" w:ascii="Times New Roman" w:hAnsi="宋体"/>
          <w:color w:val="auto"/>
          <w:kern w:val="0"/>
          <w:sz w:val="21"/>
          <w:szCs w:val="22"/>
          <w:lang w:val="en-US" w:eastAsia="zh-CN" w:bidi="ar-SA"/>
        </w:rPr>
      </w:pPr>
      <w:r>
        <w:rPr>
          <w:rFonts w:hint="eastAsia" w:ascii="Times New Roman" w:hAnsi="宋体"/>
          <w:color w:val="auto"/>
          <w:kern w:val="0"/>
          <w:sz w:val="21"/>
          <w:szCs w:val="22"/>
          <w:lang w:val="en-US" w:eastAsia="zh-CN" w:bidi="ar-SA"/>
        </w:rPr>
        <w:t>外套的上游引物：5＇-GTATACGAGGTTAGGCAAGTTCTCG-3＇，</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20" w:firstLineChars="200"/>
        <w:textAlignment w:val="auto"/>
        <w:rPr>
          <w:rFonts w:hint="eastAsia" w:ascii="Times New Roman" w:hAnsi="宋体"/>
          <w:color w:val="auto"/>
          <w:kern w:val="0"/>
          <w:sz w:val="21"/>
          <w:szCs w:val="22"/>
          <w:lang w:val="en-US" w:eastAsia="zh-CN" w:bidi="ar-SA"/>
        </w:rPr>
      </w:pPr>
      <w:r>
        <w:rPr>
          <w:rFonts w:hint="eastAsia" w:ascii="Times New Roman" w:hAnsi="宋体"/>
          <w:color w:val="auto"/>
          <w:kern w:val="0"/>
          <w:sz w:val="21"/>
          <w:szCs w:val="22"/>
          <w:lang w:val="en-US" w:eastAsia="zh-CN" w:bidi="ar-SA"/>
        </w:rPr>
        <w:t>外套的下游引物：5＇-CTTGGTCGTATACTGGTTCCTCCAC-3＇；扩增的目的片段长度为462bp。</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20" w:firstLineChars="200"/>
        <w:textAlignment w:val="auto"/>
        <w:rPr>
          <w:rFonts w:hint="eastAsia" w:ascii="Times New Roman" w:hAnsi="宋体"/>
          <w:color w:val="auto"/>
          <w:kern w:val="0"/>
          <w:sz w:val="21"/>
          <w:szCs w:val="22"/>
          <w:lang w:val="en-US" w:eastAsia="zh-CN" w:bidi="ar-SA"/>
        </w:rPr>
      </w:pPr>
      <w:r>
        <w:rPr>
          <w:rFonts w:hint="eastAsia" w:ascii="Times New Roman" w:hAnsi="宋体"/>
          <w:color w:val="auto"/>
          <w:kern w:val="0"/>
          <w:sz w:val="21"/>
          <w:szCs w:val="22"/>
          <w:lang w:val="en-US" w:eastAsia="zh-CN" w:bidi="ar-SA"/>
        </w:rPr>
        <w:t>内套上游引物：5＇-GCAAAATAAGGGGGGTAGC-3＇，</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20" w:firstLineChars="200"/>
        <w:textAlignment w:val="auto"/>
        <w:rPr>
          <w:rFonts w:hint="eastAsia" w:ascii="Times New Roman" w:hAnsi="宋体"/>
          <w:color w:val="auto"/>
          <w:kern w:val="0"/>
          <w:sz w:val="21"/>
          <w:szCs w:val="22"/>
          <w:lang w:val="en-US" w:eastAsia="zh-CN" w:bidi="ar-SA"/>
        </w:rPr>
      </w:pPr>
      <w:r>
        <w:rPr>
          <w:rFonts w:hint="eastAsia" w:ascii="Times New Roman" w:hAnsi="宋体"/>
          <w:color w:val="auto"/>
          <w:kern w:val="0"/>
          <w:sz w:val="21"/>
          <w:szCs w:val="22"/>
          <w:lang w:val="en-US" w:eastAsia="zh-CN" w:bidi="ar-SA"/>
        </w:rPr>
        <w:t>内套下游引物：5＇-GTGGGTTTTTGTTTGTATGTTTTG-3＇；扩增的目的片段长度为310bp。</w:t>
      </w:r>
    </w:p>
    <w:p>
      <w:pPr>
        <w:pStyle w:val="53"/>
        <w:keepNext w:val="0"/>
        <w:keepLines w:val="0"/>
        <w:pageBreakBefore w:val="0"/>
        <w:widowControl/>
        <w:numPr>
          <w:ilvl w:val="0"/>
          <w:numId w:val="0"/>
        </w:numPr>
        <w:kinsoku/>
        <w:wordWrap/>
        <w:overflowPunct/>
        <w:topLinePunct w:val="0"/>
        <w:autoSpaceDE/>
        <w:autoSpaceDN/>
        <w:bidi w:val="0"/>
        <w:adjustRightInd/>
        <w:snapToGrid/>
        <w:spacing w:before="157" w:beforeLines="50" w:after="157" w:afterLines="50"/>
        <w:textAlignment w:val="auto"/>
        <w:rPr>
          <w:rFonts w:hint="eastAsia" w:hAnsi="黑体"/>
          <w:szCs w:val="22"/>
          <w:lang w:val="en-US" w:eastAsia="zh-CN"/>
        </w:rPr>
      </w:pPr>
      <w:r>
        <w:rPr>
          <w:rFonts w:hint="eastAsia" w:hAnsi="黑体"/>
          <w:szCs w:val="22"/>
          <w:lang w:val="en-US" w:eastAsia="zh-CN"/>
        </w:rPr>
        <w:t>7 样品对照</w:t>
      </w:r>
    </w:p>
    <w:p>
      <w:pPr>
        <w:keepNext w:val="0"/>
        <w:keepLines w:val="0"/>
        <w:pageBreakBefore w:val="0"/>
        <w:widowControl/>
        <w:suppressLineNumbers w:val="0"/>
        <w:kinsoku/>
        <w:wordWrap/>
        <w:overflowPunct/>
        <w:topLinePunct w:val="0"/>
        <w:autoSpaceDE/>
        <w:autoSpaceDN/>
        <w:bidi w:val="0"/>
        <w:adjustRightInd/>
        <w:snapToGrid/>
        <w:spacing w:line="276" w:lineRule="auto"/>
        <w:ind w:firstLine="420" w:firstLineChars="200"/>
        <w:jc w:val="left"/>
        <w:textAlignment w:val="auto"/>
        <w:rPr>
          <w:rFonts w:hint="default" w:ascii="Times New Roman" w:hAnsi="Times New Roman" w:cs="Times New Roman"/>
        </w:rPr>
      </w:pPr>
      <w:r>
        <w:rPr>
          <w:rFonts w:hint="default" w:ascii="Times New Roman" w:hAnsi="Times New Roman" w:eastAsia="宋体" w:cs="Times New Roman"/>
          <w:color w:val="000000"/>
          <w:kern w:val="0"/>
          <w:sz w:val="21"/>
          <w:szCs w:val="21"/>
          <w:lang w:val="en-US" w:eastAsia="zh-CN" w:bidi="ar"/>
        </w:rPr>
        <w:t>阳性对照样品由指定单位提供或下列方法制备：将</w:t>
      </w:r>
      <w:r>
        <w:rPr>
          <w:rFonts w:hint="eastAsia" w:ascii="Times New Roman" w:hAnsi="Times New Roman" w:cs="Times New Roman"/>
          <w:color w:val="000000"/>
          <w:kern w:val="0"/>
          <w:sz w:val="21"/>
          <w:szCs w:val="21"/>
          <w:lang w:val="en-US" w:eastAsia="zh-CN" w:bidi="ar"/>
        </w:rPr>
        <w:t>牛病毒性腹泻/黏膜病</w:t>
      </w:r>
      <w:r>
        <w:rPr>
          <w:rFonts w:hint="default" w:ascii="Times New Roman" w:hAnsi="Times New Roman" w:eastAsia="宋体" w:cs="Times New Roman"/>
          <w:color w:val="000000"/>
          <w:kern w:val="0"/>
          <w:sz w:val="21"/>
          <w:szCs w:val="21"/>
          <w:lang w:val="en-US" w:eastAsia="zh-CN" w:bidi="ar"/>
        </w:rPr>
        <w:t>国际标准毒株按10%接种原代牛睾丸细胞，于37℃吸附1h后加入维持液（见附录 A.</w:t>
      </w:r>
      <w:r>
        <w:rPr>
          <w:rFonts w:hint="eastAsia" w:ascii="Times New Roman" w:hAnsi="Times New Roman" w:eastAsia="宋体" w:cs="Times New Roman"/>
          <w:color w:val="000000"/>
          <w:kern w:val="0"/>
          <w:sz w:val="21"/>
          <w:szCs w:val="21"/>
          <w:lang w:val="en-US" w:eastAsia="zh-CN" w:bidi="ar"/>
        </w:rPr>
        <w:t>1</w:t>
      </w:r>
      <w:r>
        <w:rPr>
          <w:rFonts w:hint="default" w:ascii="Times New Roman" w:hAnsi="Times New Roman" w:eastAsia="宋体" w:cs="Times New Roman"/>
          <w:color w:val="000000"/>
          <w:kern w:val="0"/>
          <w:sz w:val="21"/>
          <w:szCs w:val="21"/>
          <w:lang w:val="en-US" w:eastAsia="zh-CN" w:bidi="ar"/>
        </w:rPr>
        <w:t>），37℃培养，待CPE达到70%</w:t>
      </w:r>
      <w:r>
        <w:rPr>
          <w:rFonts w:hint="eastAsia" w:ascii="Times New Roman" w:hAnsi="Times New Roman" w:cs="Times New Roman"/>
          <w:color w:val="000000"/>
          <w:kern w:val="0"/>
          <w:sz w:val="21"/>
          <w:szCs w:val="21"/>
          <w:lang w:val="en-US" w:eastAsia="zh-CN" w:bidi="ar"/>
        </w:rPr>
        <w:t xml:space="preserve"> </w:t>
      </w:r>
      <w:r>
        <w:rPr>
          <w:rFonts w:hint="default" w:ascii="Times New Roman" w:hAnsi="Times New Roman" w:eastAsia="宋体" w:cs="Times New Roman"/>
          <w:color w:val="000000"/>
          <w:kern w:val="0"/>
          <w:sz w:val="21"/>
          <w:szCs w:val="21"/>
          <w:lang w:val="en-US" w:eastAsia="zh-CN" w:bidi="ar"/>
        </w:rPr>
        <w:t xml:space="preserve">时收获病毒悬液，冻融2～3次，5000 r/min 离心10 min，取上清液备用。 </w:t>
      </w:r>
    </w:p>
    <w:p>
      <w:pPr>
        <w:keepNext w:val="0"/>
        <w:keepLines w:val="0"/>
        <w:pageBreakBefore w:val="0"/>
        <w:widowControl/>
        <w:suppressLineNumbers w:val="0"/>
        <w:kinsoku/>
        <w:wordWrap/>
        <w:overflowPunct/>
        <w:topLinePunct w:val="0"/>
        <w:autoSpaceDE/>
        <w:autoSpaceDN/>
        <w:bidi w:val="0"/>
        <w:adjustRightInd/>
        <w:snapToGrid/>
        <w:spacing w:line="276" w:lineRule="auto"/>
        <w:ind w:firstLine="420" w:firstLineChars="200"/>
        <w:jc w:val="left"/>
        <w:textAlignment w:val="auto"/>
        <w:rPr>
          <w:rFonts w:hint="default" w:ascii="Times New Roman" w:hAnsi="Times New Roman" w:cs="Times New Roman"/>
        </w:rPr>
      </w:pPr>
      <w:r>
        <w:rPr>
          <w:rFonts w:hint="default" w:ascii="Times New Roman" w:hAnsi="Times New Roman" w:eastAsia="宋体" w:cs="Times New Roman"/>
          <w:color w:val="000000"/>
          <w:kern w:val="0"/>
          <w:sz w:val="21"/>
          <w:szCs w:val="21"/>
          <w:lang w:val="en-US" w:eastAsia="zh-CN" w:bidi="ar"/>
        </w:rPr>
        <w:t xml:space="preserve">阴性对照样品由指定单位提供或下列方法制备：将生长良好的原代睾丸细胞，冻融 2～3次， 5000 r/min 离心10 min，取上清液备用。 </w:t>
      </w:r>
    </w:p>
    <w:p>
      <w:pPr>
        <w:pStyle w:val="53"/>
        <w:keepNext w:val="0"/>
        <w:keepLines w:val="0"/>
        <w:pageBreakBefore w:val="0"/>
        <w:widowControl/>
        <w:numPr>
          <w:ilvl w:val="0"/>
          <w:numId w:val="0"/>
        </w:numPr>
        <w:kinsoku/>
        <w:wordWrap/>
        <w:overflowPunct/>
        <w:topLinePunct w:val="0"/>
        <w:autoSpaceDE/>
        <w:autoSpaceDN/>
        <w:bidi w:val="0"/>
        <w:adjustRightInd/>
        <w:snapToGrid/>
        <w:spacing w:before="157" w:beforeLines="50" w:after="157" w:afterLines="50"/>
        <w:textAlignment w:val="auto"/>
        <w:rPr>
          <w:rFonts w:hint="eastAsia" w:hAnsi="黑体"/>
          <w:szCs w:val="22"/>
          <w:lang w:val="en-US" w:eastAsia="zh-CN"/>
        </w:rPr>
      </w:pPr>
      <w:r>
        <w:rPr>
          <w:rFonts w:hint="eastAsia" w:hAnsi="黑体"/>
          <w:szCs w:val="22"/>
          <w:lang w:val="en-US" w:eastAsia="zh-CN"/>
        </w:rPr>
        <w:t>8 操作步骤</w:t>
      </w:r>
    </w:p>
    <w:p>
      <w:pPr>
        <w:pStyle w:val="53"/>
        <w:keepNext w:val="0"/>
        <w:keepLines w:val="0"/>
        <w:pageBreakBefore w:val="0"/>
        <w:widowControl/>
        <w:numPr>
          <w:ilvl w:val="0"/>
          <w:numId w:val="0"/>
        </w:numPr>
        <w:kinsoku/>
        <w:wordWrap/>
        <w:overflowPunct/>
        <w:topLinePunct w:val="0"/>
        <w:autoSpaceDE/>
        <w:autoSpaceDN/>
        <w:bidi w:val="0"/>
        <w:adjustRightInd/>
        <w:snapToGrid/>
        <w:spacing w:before="157" w:beforeLines="50" w:after="157" w:afterLines="50"/>
        <w:textAlignment w:val="auto"/>
        <w:rPr>
          <w:rFonts w:hint="default" w:hAnsi="黑体"/>
          <w:szCs w:val="22"/>
          <w:lang w:val="en-US" w:eastAsia="zh-CN"/>
        </w:rPr>
      </w:pPr>
      <w:r>
        <w:rPr>
          <w:rFonts w:hint="eastAsia" w:hAnsi="黑体"/>
          <w:szCs w:val="22"/>
          <w:lang w:val="en-US" w:eastAsia="zh-CN"/>
        </w:rPr>
        <w:t xml:space="preserve">8.1采样工具   </w:t>
      </w:r>
    </w:p>
    <w:p>
      <w:pPr>
        <w:keepNext w:val="0"/>
        <w:keepLines w:val="0"/>
        <w:pageBreakBefore w:val="0"/>
        <w:widowControl w:val="0"/>
        <w:numPr>
          <w:ilvl w:val="0"/>
          <w:numId w:val="0"/>
        </w:numPr>
        <w:kinsoku/>
        <w:wordWrap/>
        <w:overflowPunct/>
        <w:topLinePunct w:val="0"/>
        <w:autoSpaceDE/>
        <w:autoSpaceDN/>
        <w:bidi w:val="0"/>
        <w:adjustRightInd/>
        <w:snapToGrid/>
        <w:spacing w:line="276" w:lineRule="auto"/>
        <w:ind w:firstLine="420" w:firstLineChars="200"/>
        <w:textAlignment w:val="auto"/>
        <w:rPr>
          <w:rFonts w:hint="default" w:ascii="黑体" w:hAnsi="黑体" w:eastAsia="黑体"/>
          <w:kern w:val="0"/>
          <w:sz w:val="21"/>
          <w:szCs w:val="22"/>
          <w:lang w:val="en-US" w:eastAsia="zh-CN" w:bidi="ar-SA"/>
        </w:rPr>
      </w:pPr>
      <w:r>
        <w:rPr>
          <w:rFonts w:hint="eastAsia" w:eastAsia="宋体"/>
          <w:lang w:eastAsia="zh-CN"/>
        </w:rPr>
        <w:t>棉拭子、剪刀、镊子</w:t>
      </w:r>
      <w:r>
        <w:rPr>
          <w:rFonts w:hint="eastAsia" w:ascii="黑体" w:hAnsi="黑体" w:eastAsia="黑体"/>
          <w:kern w:val="0"/>
          <w:sz w:val="21"/>
          <w:szCs w:val="22"/>
          <w:lang w:val="en-US" w:eastAsia="zh-CN" w:bidi="ar-SA"/>
        </w:rPr>
        <w:t>、</w:t>
      </w:r>
      <w:r>
        <w:rPr>
          <w:rFonts w:hint="default" w:ascii="Times New Roman" w:hAnsi="Times New Roman" w:eastAsia="宋体" w:cs="Times New Roman"/>
          <w:lang w:val="en-US" w:eastAsia="zh-CN"/>
        </w:rPr>
        <w:t>2.0</w:t>
      </w:r>
      <w:r>
        <w:rPr>
          <w:rFonts w:hint="default" w:ascii="Times New Roman" w:hAnsi="Times New Roman" w:eastAsia="宋体" w:cs="Times New Roman"/>
          <w:lang w:eastAsia="zh-CN"/>
        </w:rPr>
        <w:t>mL离</w:t>
      </w:r>
      <w:r>
        <w:rPr>
          <w:rFonts w:hint="eastAsia" w:ascii="宋体" w:hAnsi="宋体" w:eastAsia="宋体" w:cs="宋体"/>
          <w:lang w:eastAsia="zh-CN"/>
        </w:rPr>
        <w:t>心管及</w:t>
      </w:r>
      <w:r>
        <w:rPr>
          <w:rFonts w:hint="eastAsia" w:ascii="宋体" w:hAnsi="宋体" w:eastAsia="宋体" w:cs="宋体"/>
          <w:kern w:val="0"/>
          <w:sz w:val="21"/>
          <w:szCs w:val="22"/>
          <w:lang w:val="en-US" w:eastAsia="zh-CN" w:bidi="ar-SA"/>
        </w:rPr>
        <w:t>研钵，</w:t>
      </w:r>
      <w:r>
        <w:rPr>
          <w:rFonts w:hint="default" w:ascii="Times New Roman" w:hAnsi="Times New Roman" w:eastAsia="宋体" w:cs="Times New Roman"/>
          <w:lang w:eastAsia="zh-CN"/>
        </w:rPr>
        <w:t>采样工具应经121℃±2℃，15min高压灭菌并烘干</w:t>
      </w:r>
      <w:r>
        <w:rPr>
          <w:rFonts w:hint="eastAsia" w:ascii="黑体" w:hAnsi="黑体" w:eastAsia="黑体"/>
          <w:kern w:val="0"/>
          <w:sz w:val="21"/>
          <w:szCs w:val="22"/>
          <w:lang w:val="en-US" w:eastAsia="zh-CN" w:bidi="ar-SA"/>
        </w:rPr>
        <w:t>。</w:t>
      </w:r>
    </w:p>
    <w:p>
      <w:pPr>
        <w:pStyle w:val="53"/>
        <w:keepNext w:val="0"/>
        <w:keepLines w:val="0"/>
        <w:pageBreakBefore w:val="0"/>
        <w:widowControl/>
        <w:numPr>
          <w:ilvl w:val="0"/>
          <w:numId w:val="0"/>
        </w:numPr>
        <w:kinsoku/>
        <w:wordWrap/>
        <w:overflowPunct/>
        <w:topLinePunct w:val="0"/>
        <w:autoSpaceDE/>
        <w:autoSpaceDN/>
        <w:bidi w:val="0"/>
        <w:adjustRightInd/>
        <w:snapToGrid/>
        <w:spacing w:before="157" w:beforeLines="50" w:after="157" w:afterLines="50"/>
        <w:textAlignment w:val="auto"/>
        <w:rPr>
          <w:rFonts w:hint="eastAsia" w:hAnsi="黑体"/>
          <w:szCs w:val="22"/>
          <w:lang w:val="en-US" w:eastAsia="zh-CN"/>
        </w:rPr>
      </w:pPr>
      <w:r>
        <w:rPr>
          <w:rFonts w:hint="eastAsia" w:hAnsi="黑体"/>
          <w:szCs w:val="22"/>
          <w:lang w:val="en-US" w:eastAsia="zh-CN"/>
        </w:rPr>
        <w:t>8.2 样品的采集与处理</w:t>
      </w:r>
    </w:p>
    <w:p>
      <w:pPr>
        <w:keepNext w:val="0"/>
        <w:keepLines w:val="0"/>
        <w:pageBreakBefore w:val="0"/>
        <w:widowControl w:val="0"/>
        <w:kinsoku/>
        <w:wordWrap/>
        <w:overflowPunct/>
        <w:topLinePunct w:val="0"/>
        <w:autoSpaceDE/>
        <w:autoSpaceDN/>
        <w:bidi w:val="0"/>
        <w:adjustRightInd/>
        <w:snapToGrid/>
        <w:spacing w:after="157" w:afterLines="50" w:line="440" w:lineRule="exact"/>
        <w:textAlignment w:val="auto"/>
        <w:rPr>
          <w:rFonts w:hint="eastAsia" w:ascii="黑体" w:hAnsi="黑体" w:eastAsia="黑体" w:cs="黑体"/>
          <w:kern w:val="0"/>
          <w:sz w:val="21"/>
          <w:szCs w:val="22"/>
          <w:lang w:val="en-US" w:eastAsia="zh-CN" w:bidi="ar-SA"/>
        </w:rPr>
      </w:pPr>
      <w:r>
        <w:rPr>
          <w:rFonts w:hint="eastAsia" w:ascii="黑体" w:hAnsi="黑体" w:eastAsia="黑体" w:cs="黑体"/>
          <w:kern w:val="0"/>
          <w:sz w:val="21"/>
          <w:szCs w:val="22"/>
          <w:lang w:val="en-US" w:eastAsia="zh-CN" w:bidi="ar-SA"/>
        </w:rPr>
        <w:t>8.2.1 活畜</w:t>
      </w:r>
    </w:p>
    <w:p>
      <w:pPr>
        <w:keepNext w:val="0"/>
        <w:keepLines w:val="0"/>
        <w:pageBreakBefore w:val="0"/>
        <w:widowControl/>
        <w:suppressLineNumbers w:val="0"/>
        <w:kinsoku/>
        <w:wordWrap/>
        <w:overflowPunct/>
        <w:topLinePunct w:val="0"/>
        <w:autoSpaceDE/>
        <w:autoSpaceDN/>
        <w:bidi w:val="0"/>
        <w:adjustRightInd/>
        <w:snapToGrid/>
        <w:spacing w:line="276" w:lineRule="auto"/>
        <w:ind w:firstLine="420" w:firstLineChars="200"/>
        <w:jc w:val="left"/>
        <w:textAlignment w:val="auto"/>
        <w:rPr>
          <w:rFonts w:hint="default" w:ascii="Times New Roman" w:hAnsi="Times New Roman" w:eastAsia="宋体" w:cs="Times New Roman"/>
          <w:color w:val="000000"/>
          <w:kern w:val="0"/>
          <w:sz w:val="21"/>
          <w:szCs w:val="21"/>
          <w:lang w:val="en-US" w:eastAsia="zh-CN" w:bidi="ar"/>
        </w:rPr>
      </w:pPr>
      <w:r>
        <w:rPr>
          <w:rFonts w:hint="default" w:ascii="Times New Roman" w:hAnsi="Times New Roman" w:eastAsia="宋体" w:cs="Times New Roman"/>
          <w:color w:val="000000"/>
          <w:kern w:val="0"/>
          <w:sz w:val="21"/>
          <w:szCs w:val="21"/>
          <w:lang w:val="en-US" w:eastAsia="zh-CN" w:bidi="ar"/>
        </w:rPr>
        <w:t>对疑似感染</w:t>
      </w:r>
      <w:r>
        <w:rPr>
          <w:rFonts w:hint="eastAsia" w:ascii="Times New Roman" w:hAnsi="Times New Roman" w:eastAsia="宋体" w:cs="Times New Roman"/>
          <w:color w:val="000000"/>
          <w:kern w:val="0"/>
          <w:sz w:val="21"/>
          <w:szCs w:val="21"/>
          <w:lang w:val="en-US" w:eastAsia="zh-CN" w:bidi="ar"/>
        </w:rPr>
        <w:t>活畜</w:t>
      </w:r>
      <w:r>
        <w:rPr>
          <w:rFonts w:hint="default" w:ascii="Times New Roman" w:hAnsi="Times New Roman" w:eastAsia="宋体" w:cs="Times New Roman"/>
          <w:color w:val="000000"/>
          <w:kern w:val="0"/>
          <w:sz w:val="21"/>
          <w:szCs w:val="21"/>
          <w:lang w:val="en-US" w:eastAsia="zh-CN" w:bidi="ar"/>
        </w:rPr>
        <w:t>采集鼻分泌物拭子。将拭子深入鼻腔来回擦拭 2～3 次并旋转，取分泌物。将采集的鼻拭子放入盛有2ml PBS液</w:t>
      </w:r>
      <w:r>
        <w:rPr>
          <w:rFonts w:hint="eastAsia" w:ascii="Times New Roman" w:hAnsi="Times New Roman" w:eastAsia="宋体" w:cs="Times New Roman"/>
          <w:color w:val="000000"/>
          <w:kern w:val="0"/>
          <w:sz w:val="21"/>
          <w:szCs w:val="21"/>
          <w:lang w:val="en-US" w:eastAsia="zh-CN" w:bidi="ar"/>
        </w:rPr>
        <w:t>(配</w:t>
      </w:r>
      <w:r>
        <w:rPr>
          <w:rFonts w:hint="default" w:ascii="Times New Roman" w:hAnsi="Times New Roman" w:eastAsia="宋体" w:cs="Times New Roman"/>
          <w:color w:val="000000"/>
          <w:kern w:val="0"/>
          <w:sz w:val="21"/>
          <w:szCs w:val="21"/>
          <w:lang w:val="en-US" w:eastAsia="zh-CN" w:bidi="ar"/>
        </w:rPr>
        <w:t>方见A.</w:t>
      </w:r>
      <w:r>
        <w:rPr>
          <w:rFonts w:hint="eastAsia" w:ascii="Times New Roman" w:hAnsi="Times New Roman" w:eastAsia="宋体" w:cs="Times New Roman"/>
          <w:color w:val="000000"/>
          <w:kern w:val="0"/>
          <w:sz w:val="21"/>
          <w:szCs w:val="21"/>
          <w:lang w:val="en-US" w:eastAsia="zh-CN" w:bidi="ar"/>
        </w:rPr>
        <w:t>2.3)</w:t>
      </w:r>
      <w:r>
        <w:rPr>
          <w:rFonts w:hint="default" w:ascii="Times New Roman" w:hAnsi="Times New Roman" w:eastAsia="宋体" w:cs="Times New Roman"/>
          <w:color w:val="000000"/>
          <w:kern w:val="0"/>
          <w:sz w:val="21"/>
          <w:szCs w:val="21"/>
          <w:lang w:val="en-US" w:eastAsia="zh-CN" w:bidi="ar"/>
        </w:rPr>
        <w:t>的离心管中，编号备用。</w:t>
      </w:r>
    </w:p>
    <w:p>
      <w:pPr>
        <w:keepNext w:val="0"/>
        <w:keepLines w:val="0"/>
        <w:pageBreakBefore w:val="0"/>
        <w:widowControl w:val="0"/>
        <w:kinsoku/>
        <w:wordWrap/>
        <w:overflowPunct/>
        <w:topLinePunct w:val="0"/>
        <w:autoSpaceDE/>
        <w:autoSpaceDN/>
        <w:bidi w:val="0"/>
        <w:adjustRightInd/>
        <w:snapToGrid/>
        <w:spacing w:before="157" w:beforeLines="50" w:after="157" w:afterLines="50" w:line="240" w:lineRule="auto"/>
        <w:textAlignment w:val="auto"/>
        <w:rPr>
          <w:rFonts w:hint="eastAsia" w:ascii="黑体" w:hAnsi="黑体" w:eastAsia="黑体" w:cs="黑体"/>
          <w:kern w:val="0"/>
          <w:sz w:val="21"/>
          <w:szCs w:val="22"/>
          <w:lang w:val="en-US" w:eastAsia="zh-CN" w:bidi="ar-SA"/>
        </w:rPr>
      </w:pPr>
      <w:r>
        <w:rPr>
          <w:rFonts w:hint="eastAsia" w:ascii="黑体" w:hAnsi="黑体" w:eastAsia="黑体" w:cs="黑体"/>
          <w:kern w:val="0"/>
          <w:sz w:val="21"/>
          <w:szCs w:val="22"/>
          <w:lang w:val="en-US" w:eastAsia="zh-CN" w:bidi="ar-SA"/>
        </w:rPr>
        <w:t>8.2.2 病死畜</w:t>
      </w:r>
    </w:p>
    <w:p>
      <w:pPr>
        <w:keepNext w:val="0"/>
        <w:keepLines w:val="0"/>
        <w:pageBreakBefore w:val="0"/>
        <w:widowControl/>
        <w:suppressLineNumbers w:val="0"/>
        <w:kinsoku/>
        <w:wordWrap/>
        <w:overflowPunct/>
        <w:topLinePunct w:val="0"/>
        <w:autoSpaceDE/>
        <w:autoSpaceDN/>
        <w:bidi w:val="0"/>
        <w:adjustRightInd/>
        <w:snapToGrid/>
        <w:spacing w:line="276" w:lineRule="auto"/>
        <w:ind w:firstLine="420" w:firstLineChars="200"/>
        <w:jc w:val="left"/>
        <w:textAlignment w:val="auto"/>
        <w:rPr>
          <w:rFonts w:hint="eastAsia" w:ascii="Times New Roman" w:hAnsi="Times New Roman" w:eastAsia="宋体" w:cs="Times New Roman"/>
          <w:color w:val="000000"/>
          <w:kern w:val="0"/>
          <w:sz w:val="21"/>
          <w:szCs w:val="21"/>
          <w:lang w:val="en-US" w:eastAsia="zh-CN" w:bidi="ar"/>
        </w:rPr>
      </w:pPr>
      <w:r>
        <w:rPr>
          <w:rFonts w:hint="eastAsia" w:ascii="Times New Roman" w:hAnsi="Times New Roman" w:eastAsia="宋体" w:cs="Times New Roman"/>
          <w:color w:val="000000"/>
          <w:kern w:val="0"/>
          <w:sz w:val="21"/>
          <w:szCs w:val="21"/>
          <w:lang w:val="en-US" w:eastAsia="zh-CN" w:bidi="ar"/>
        </w:rPr>
        <w:t>用无菌剪刀，镊子采集肠粘膜刮取物或肺、淋巴结等。将采集的样品装入无菌采样袋，编号备用。</w:t>
      </w:r>
    </w:p>
    <w:p>
      <w:pPr>
        <w:keepNext w:val="0"/>
        <w:keepLines w:val="0"/>
        <w:pageBreakBefore w:val="0"/>
        <w:widowControl w:val="0"/>
        <w:kinsoku/>
        <w:wordWrap/>
        <w:overflowPunct/>
        <w:topLinePunct w:val="0"/>
        <w:autoSpaceDE/>
        <w:autoSpaceDN/>
        <w:bidi w:val="0"/>
        <w:adjustRightInd/>
        <w:snapToGrid/>
        <w:spacing w:before="157" w:beforeLines="50" w:after="157" w:afterLines="50" w:line="240" w:lineRule="auto"/>
        <w:textAlignment w:val="auto"/>
        <w:rPr>
          <w:rFonts w:hint="default" w:ascii="黑体" w:hAnsi="黑体" w:eastAsia="黑体" w:cs="黑体"/>
          <w:kern w:val="0"/>
          <w:sz w:val="21"/>
          <w:szCs w:val="22"/>
          <w:lang w:val="en-US" w:eastAsia="zh-CN" w:bidi="ar-SA"/>
        </w:rPr>
      </w:pPr>
      <w:r>
        <w:rPr>
          <w:rFonts w:hint="eastAsia" w:ascii="黑体" w:hAnsi="黑体" w:eastAsia="黑体" w:cs="黑体"/>
          <w:kern w:val="0"/>
          <w:sz w:val="21"/>
          <w:szCs w:val="22"/>
          <w:lang w:val="en-US" w:eastAsia="zh-CN" w:bidi="ar-SA"/>
        </w:rPr>
        <w:t>8.2.3 样品贮运</w:t>
      </w:r>
    </w:p>
    <w:p>
      <w:pPr>
        <w:keepNext w:val="0"/>
        <w:keepLines w:val="0"/>
        <w:pageBreakBefore w:val="0"/>
        <w:widowControl/>
        <w:suppressLineNumbers w:val="0"/>
        <w:kinsoku/>
        <w:wordWrap/>
        <w:overflowPunct/>
        <w:topLinePunct w:val="0"/>
        <w:autoSpaceDE/>
        <w:autoSpaceDN/>
        <w:bidi w:val="0"/>
        <w:adjustRightInd/>
        <w:snapToGrid/>
        <w:spacing w:line="276" w:lineRule="auto"/>
        <w:ind w:firstLine="420" w:firstLineChars="200"/>
        <w:jc w:val="left"/>
        <w:textAlignment w:val="auto"/>
        <w:rPr>
          <w:rFonts w:hint="default" w:ascii="Times New Roman" w:hAnsi="Times New Roman" w:eastAsia="宋体" w:cs="Times New Roman"/>
          <w:color w:val="000000"/>
          <w:kern w:val="0"/>
          <w:sz w:val="21"/>
          <w:szCs w:val="21"/>
          <w:lang w:val="en-US" w:eastAsia="zh-CN" w:bidi="ar"/>
        </w:rPr>
      </w:pPr>
      <w:r>
        <w:rPr>
          <w:rFonts w:hint="default" w:ascii="Times New Roman" w:hAnsi="Times New Roman" w:eastAsia="宋体" w:cs="Times New Roman"/>
          <w:color w:val="000000"/>
          <w:kern w:val="0"/>
          <w:sz w:val="21"/>
          <w:szCs w:val="21"/>
          <w:lang w:val="en-US" w:eastAsia="zh-CN" w:bidi="ar"/>
        </w:rPr>
        <w:t>样品采集后置保温箱中，加入预冷的冰袋，密封。样品的运输按照相关的运输要求包装，并以最快的方式</w:t>
      </w:r>
      <w:r>
        <w:rPr>
          <w:rFonts w:hint="eastAsia" w:ascii="Times New Roman" w:hAnsi="Times New Roman" w:eastAsia="宋体" w:cs="Times New Roman"/>
          <w:color w:val="000000"/>
          <w:kern w:val="0"/>
          <w:sz w:val="21"/>
          <w:szCs w:val="21"/>
          <w:lang w:val="en-US" w:eastAsia="zh-CN" w:bidi="ar"/>
        </w:rPr>
        <w:t>(</w:t>
      </w:r>
      <w:r>
        <w:rPr>
          <w:rFonts w:hint="default" w:ascii="Times New Roman" w:hAnsi="Times New Roman" w:eastAsia="宋体" w:cs="Times New Roman"/>
          <w:color w:val="000000"/>
          <w:kern w:val="0"/>
          <w:sz w:val="21"/>
          <w:szCs w:val="21"/>
          <w:lang w:val="en-US" w:eastAsia="zh-CN" w:bidi="ar"/>
        </w:rPr>
        <w:t>尽可能24h内送达</w:t>
      </w:r>
      <w:r>
        <w:rPr>
          <w:rFonts w:hint="eastAsia" w:ascii="Times New Roman" w:hAnsi="Times New Roman" w:eastAsia="宋体" w:cs="Times New Roman"/>
          <w:color w:val="000000"/>
          <w:kern w:val="0"/>
          <w:sz w:val="21"/>
          <w:szCs w:val="21"/>
          <w:lang w:val="en-US" w:eastAsia="zh-CN" w:bidi="ar"/>
        </w:rPr>
        <w:t>)</w:t>
      </w:r>
      <w:r>
        <w:rPr>
          <w:rFonts w:hint="default" w:ascii="Times New Roman" w:hAnsi="Times New Roman" w:eastAsia="宋体" w:cs="Times New Roman"/>
          <w:color w:val="000000"/>
          <w:kern w:val="0"/>
          <w:sz w:val="21"/>
          <w:szCs w:val="21"/>
          <w:lang w:val="en-US" w:eastAsia="zh-CN" w:bidi="ar"/>
        </w:rPr>
        <w:t>送实验室进行检测。</w:t>
      </w:r>
    </w:p>
    <w:p>
      <w:pPr>
        <w:keepNext w:val="0"/>
        <w:keepLines w:val="0"/>
        <w:pageBreakBefore w:val="0"/>
        <w:widowControl w:val="0"/>
        <w:kinsoku/>
        <w:wordWrap/>
        <w:overflowPunct/>
        <w:topLinePunct w:val="0"/>
        <w:autoSpaceDE/>
        <w:autoSpaceDN/>
        <w:bidi w:val="0"/>
        <w:adjustRightInd/>
        <w:snapToGrid/>
        <w:spacing w:before="157" w:beforeLines="50" w:after="157" w:afterLines="50" w:line="240" w:lineRule="auto"/>
        <w:textAlignment w:val="auto"/>
        <w:rPr>
          <w:rFonts w:hint="eastAsia" w:ascii="黑体" w:hAnsi="黑体" w:eastAsia="黑体" w:cs="黑体"/>
          <w:kern w:val="0"/>
          <w:sz w:val="21"/>
          <w:szCs w:val="22"/>
          <w:lang w:val="en-US" w:eastAsia="zh-CN" w:bidi="ar-SA"/>
        </w:rPr>
      </w:pPr>
      <w:r>
        <w:rPr>
          <w:rFonts w:hint="eastAsia" w:ascii="黑体" w:hAnsi="黑体" w:eastAsia="黑体" w:cs="黑体"/>
          <w:kern w:val="0"/>
          <w:sz w:val="21"/>
          <w:szCs w:val="22"/>
          <w:lang w:val="en-US" w:eastAsia="zh-CN" w:bidi="ar-SA"/>
        </w:rPr>
        <w:t>8.2.4 样品处理</w:t>
      </w:r>
    </w:p>
    <w:p>
      <w:pPr>
        <w:keepNext w:val="0"/>
        <w:keepLines w:val="0"/>
        <w:pageBreakBefore w:val="0"/>
        <w:widowControl/>
        <w:suppressLineNumbers w:val="0"/>
        <w:kinsoku/>
        <w:wordWrap/>
        <w:overflowPunct/>
        <w:topLinePunct w:val="0"/>
        <w:autoSpaceDE/>
        <w:autoSpaceDN/>
        <w:bidi w:val="0"/>
        <w:adjustRightInd/>
        <w:snapToGrid/>
        <w:spacing w:line="276" w:lineRule="auto"/>
        <w:ind w:firstLine="420" w:firstLineChars="200"/>
        <w:jc w:val="left"/>
        <w:textAlignment w:val="auto"/>
        <w:rPr>
          <w:rFonts w:hint="default" w:ascii="Times New Roman" w:hAnsi="Times New Roman" w:eastAsia="宋体" w:cs="Times New Roman"/>
          <w:color w:val="000000"/>
          <w:kern w:val="0"/>
          <w:sz w:val="21"/>
          <w:szCs w:val="21"/>
          <w:lang w:val="en-US" w:eastAsia="zh-CN" w:bidi="ar"/>
        </w:rPr>
      </w:pPr>
      <w:r>
        <w:rPr>
          <w:rFonts w:hint="eastAsia" w:ascii="Times New Roman" w:hAnsi="Times New Roman" w:eastAsia="宋体" w:cs="Times New Roman"/>
          <w:color w:val="000000"/>
          <w:kern w:val="0"/>
          <w:sz w:val="21"/>
          <w:szCs w:val="21"/>
          <w:lang w:val="en-US" w:eastAsia="zh-CN" w:bidi="ar"/>
        </w:rPr>
        <w:t xml:space="preserve">8.2.4.1 鼻拭子 </w:t>
      </w:r>
      <w:r>
        <w:rPr>
          <w:rFonts w:hint="default" w:ascii="Times New Roman" w:hAnsi="Times New Roman" w:eastAsia="宋体" w:cs="Times New Roman"/>
          <w:color w:val="000000"/>
          <w:kern w:val="0"/>
          <w:sz w:val="21"/>
          <w:szCs w:val="21"/>
          <w:lang w:val="en-US" w:eastAsia="zh-CN" w:bidi="ar"/>
        </w:rPr>
        <w:t xml:space="preserve"> 用含1000U/mL青霉素和链霉素的细胞培养液</w:t>
      </w:r>
      <w:r>
        <w:rPr>
          <w:rFonts w:hint="eastAsia" w:ascii="Times New Roman" w:hAnsi="Times New Roman" w:eastAsia="宋体" w:cs="Times New Roman"/>
          <w:color w:val="000000"/>
          <w:kern w:val="0"/>
          <w:sz w:val="21"/>
          <w:szCs w:val="21"/>
          <w:lang w:val="en-US" w:eastAsia="zh-CN" w:bidi="ar"/>
        </w:rPr>
        <w:t>4倍</w:t>
      </w:r>
      <w:r>
        <w:rPr>
          <w:rFonts w:hint="default" w:ascii="Times New Roman" w:hAnsi="Times New Roman" w:eastAsia="宋体" w:cs="Times New Roman"/>
          <w:color w:val="000000"/>
          <w:kern w:val="0"/>
          <w:sz w:val="21"/>
          <w:szCs w:val="21"/>
          <w:lang w:val="en-US" w:eastAsia="zh-CN" w:bidi="ar"/>
        </w:rPr>
        <w:t>稀释后，2000r/min离心15min取上清液  编号备用。</w:t>
      </w:r>
    </w:p>
    <w:p>
      <w:pPr>
        <w:keepNext w:val="0"/>
        <w:keepLines w:val="0"/>
        <w:pageBreakBefore w:val="0"/>
        <w:widowControl/>
        <w:suppressLineNumbers w:val="0"/>
        <w:kinsoku/>
        <w:wordWrap/>
        <w:overflowPunct/>
        <w:topLinePunct w:val="0"/>
        <w:autoSpaceDE/>
        <w:autoSpaceDN/>
        <w:bidi w:val="0"/>
        <w:adjustRightInd/>
        <w:snapToGrid/>
        <w:spacing w:line="276" w:lineRule="auto"/>
        <w:ind w:firstLine="420" w:firstLineChars="200"/>
        <w:jc w:val="left"/>
        <w:textAlignment w:val="auto"/>
        <w:rPr>
          <w:rFonts w:hint="eastAsia" w:ascii="Times New Roman" w:hAnsi="Times New Roman" w:eastAsia="宋体" w:cs="Times New Roman"/>
          <w:color w:val="000000"/>
          <w:kern w:val="0"/>
          <w:sz w:val="21"/>
          <w:szCs w:val="21"/>
          <w:lang w:val="en-US" w:eastAsia="zh-CN" w:bidi="ar"/>
        </w:rPr>
      </w:pPr>
      <w:r>
        <w:rPr>
          <w:rFonts w:hint="eastAsia" w:ascii="Times New Roman" w:hAnsi="Times New Roman" w:eastAsia="宋体" w:cs="Times New Roman"/>
          <w:color w:val="000000"/>
          <w:kern w:val="0"/>
          <w:sz w:val="21"/>
          <w:szCs w:val="21"/>
          <w:lang w:val="en-US" w:eastAsia="zh-CN" w:bidi="ar"/>
        </w:rPr>
        <w:t xml:space="preserve">8.2.4.2 </w:t>
      </w:r>
      <w:r>
        <w:rPr>
          <w:rFonts w:hint="default" w:ascii="Times New Roman" w:hAnsi="Times New Roman" w:eastAsia="宋体" w:cs="Times New Roman"/>
          <w:color w:val="000000"/>
          <w:kern w:val="0"/>
          <w:sz w:val="21"/>
          <w:szCs w:val="21"/>
          <w:lang w:val="en-US" w:eastAsia="zh-CN" w:bidi="ar"/>
        </w:rPr>
        <w:t>组织样品  用无菌的剪刀和镊子剪取待检样品2.0g于研钵或组织匀浆器中充分研</w:t>
      </w:r>
      <w:r>
        <w:rPr>
          <w:rFonts w:hint="eastAsia" w:ascii="Times New Roman" w:hAnsi="Times New Roman" w:eastAsia="宋体" w:cs="Times New Roman"/>
          <w:color w:val="000000"/>
          <w:kern w:val="0"/>
          <w:sz w:val="21"/>
          <w:szCs w:val="21"/>
          <w:lang w:val="en-US" w:eastAsia="zh-CN" w:bidi="ar"/>
        </w:rPr>
        <w:t>磨</w:t>
      </w:r>
      <w:r>
        <w:rPr>
          <w:rFonts w:hint="default" w:ascii="Times New Roman" w:hAnsi="Times New Roman" w:eastAsia="宋体" w:cs="Times New Roman"/>
          <w:color w:val="000000"/>
          <w:kern w:val="0"/>
          <w:sz w:val="21"/>
          <w:szCs w:val="21"/>
          <w:lang w:val="en-US" w:eastAsia="zh-CN" w:bidi="ar"/>
        </w:rPr>
        <w:t>，再加10 mL PBS</w:t>
      </w:r>
      <w:r>
        <w:rPr>
          <w:rFonts w:hint="eastAsia" w:ascii="Times New Roman" w:hAnsi="Times New Roman" w:eastAsia="宋体" w:cs="Times New Roman"/>
          <w:color w:val="000000"/>
          <w:kern w:val="0"/>
          <w:sz w:val="21"/>
          <w:szCs w:val="21"/>
          <w:lang w:val="en-US" w:eastAsia="zh-CN" w:bidi="ar"/>
        </w:rPr>
        <w:t>（含牛血清白蛋白、青霉素和链霉素，配方见A.2.4）</w:t>
      </w:r>
      <w:r>
        <w:rPr>
          <w:rFonts w:hint="default" w:ascii="Times New Roman" w:hAnsi="Times New Roman" w:eastAsia="宋体" w:cs="Times New Roman"/>
          <w:color w:val="000000"/>
          <w:kern w:val="0"/>
          <w:sz w:val="21"/>
          <w:szCs w:val="21"/>
          <w:lang w:val="en-US" w:eastAsia="zh-CN" w:bidi="ar"/>
        </w:rPr>
        <w:t>混匀，2000r/min离心5min后，取1.0mL上清液转</w:t>
      </w:r>
      <w:r>
        <w:rPr>
          <w:rFonts w:hint="eastAsia" w:ascii="Times New Roman" w:hAnsi="Times New Roman" w:eastAsia="宋体" w:cs="Times New Roman"/>
          <w:color w:val="000000"/>
          <w:kern w:val="0"/>
          <w:sz w:val="21"/>
          <w:szCs w:val="21"/>
          <w:lang w:val="en-US" w:eastAsia="zh-CN" w:bidi="ar"/>
        </w:rPr>
        <w:t>入</w:t>
      </w:r>
      <w:r>
        <w:rPr>
          <w:rFonts w:hint="default" w:ascii="Times New Roman" w:hAnsi="Times New Roman" w:eastAsia="宋体" w:cs="Times New Roman"/>
          <w:color w:val="000000"/>
          <w:kern w:val="0"/>
          <w:sz w:val="21"/>
          <w:szCs w:val="21"/>
          <w:lang w:val="en-US" w:eastAsia="zh-CN" w:bidi="ar"/>
        </w:rPr>
        <w:t>无菌</w:t>
      </w:r>
      <w:r>
        <w:rPr>
          <w:rFonts w:hint="eastAsia" w:ascii="Times New Roman" w:hAnsi="Times New Roman" w:eastAsia="宋体" w:cs="Times New Roman"/>
          <w:color w:val="000000"/>
          <w:kern w:val="0"/>
          <w:sz w:val="21"/>
          <w:szCs w:val="21"/>
          <w:lang w:val="en-US" w:eastAsia="zh-CN" w:bidi="ar"/>
        </w:rPr>
        <w:t xml:space="preserve">2.0 </w:t>
      </w:r>
      <w:r>
        <w:rPr>
          <w:rFonts w:hint="default" w:ascii="Times New Roman" w:hAnsi="Times New Roman" w:eastAsia="宋体" w:cs="Times New Roman"/>
          <w:color w:val="000000"/>
          <w:kern w:val="0"/>
          <w:sz w:val="21"/>
          <w:szCs w:val="21"/>
          <w:lang w:val="en-US" w:eastAsia="zh-CN" w:bidi="ar"/>
        </w:rPr>
        <w:t>mL灭菌离心管中，</w:t>
      </w:r>
      <w:r>
        <w:rPr>
          <w:rFonts w:hint="eastAsia" w:ascii="Times New Roman" w:hAnsi="Times New Roman" w:eastAsia="宋体" w:cs="Times New Roman"/>
          <w:color w:val="000000"/>
          <w:kern w:val="0"/>
          <w:sz w:val="21"/>
          <w:szCs w:val="21"/>
          <w:lang w:val="en-US" w:eastAsia="zh-CN" w:bidi="ar"/>
        </w:rPr>
        <w:t>编</w:t>
      </w:r>
      <w:r>
        <w:rPr>
          <w:rFonts w:hint="default" w:ascii="Times New Roman" w:hAnsi="Times New Roman" w:eastAsia="宋体" w:cs="Times New Roman"/>
          <w:color w:val="000000"/>
          <w:kern w:val="0"/>
          <w:sz w:val="21"/>
          <w:szCs w:val="21"/>
          <w:lang w:val="en-US" w:eastAsia="zh-CN" w:bidi="ar"/>
        </w:rPr>
        <w:t>号备用</w:t>
      </w:r>
      <w:r>
        <w:rPr>
          <w:rFonts w:hint="eastAsia" w:ascii="Times New Roman" w:hAnsi="Times New Roman" w:eastAsia="宋体" w:cs="Times New Roman"/>
          <w:color w:val="000000"/>
          <w:kern w:val="0"/>
          <w:sz w:val="21"/>
          <w:szCs w:val="21"/>
          <w:lang w:val="en-US" w:eastAsia="zh-CN" w:bidi="ar"/>
        </w:rPr>
        <w:t>。</w:t>
      </w:r>
    </w:p>
    <w:p>
      <w:pPr>
        <w:pStyle w:val="53"/>
        <w:keepNext w:val="0"/>
        <w:keepLines w:val="0"/>
        <w:pageBreakBefore w:val="0"/>
        <w:widowControl/>
        <w:numPr>
          <w:ilvl w:val="0"/>
          <w:numId w:val="0"/>
        </w:numPr>
        <w:kinsoku/>
        <w:wordWrap/>
        <w:overflowPunct/>
        <w:topLinePunct w:val="0"/>
        <w:autoSpaceDE/>
        <w:autoSpaceDN/>
        <w:bidi w:val="0"/>
        <w:adjustRightInd/>
        <w:snapToGrid/>
        <w:spacing w:before="157" w:beforeLines="50" w:after="157" w:afterLines="50"/>
        <w:textAlignment w:val="auto"/>
        <w:rPr>
          <w:rFonts w:hint="eastAsia" w:hAnsi="黑体"/>
          <w:szCs w:val="22"/>
          <w:lang w:val="en-US" w:eastAsia="zh-CN"/>
        </w:rPr>
      </w:pPr>
      <w:r>
        <w:rPr>
          <w:rFonts w:hint="eastAsia" w:hAnsi="黑体"/>
          <w:szCs w:val="22"/>
          <w:lang w:val="en-US" w:eastAsia="zh-CN"/>
        </w:rPr>
        <w:t>9一步法RT-PCR操作程序</w:t>
      </w:r>
    </w:p>
    <w:p>
      <w:pPr>
        <w:pStyle w:val="53"/>
        <w:keepNext w:val="0"/>
        <w:keepLines w:val="0"/>
        <w:pageBreakBefore w:val="0"/>
        <w:widowControl/>
        <w:numPr>
          <w:ilvl w:val="0"/>
          <w:numId w:val="0"/>
        </w:numPr>
        <w:kinsoku/>
        <w:wordWrap/>
        <w:overflowPunct/>
        <w:topLinePunct w:val="0"/>
        <w:autoSpaceDE/>
        <w:autoSpaceDN/>
        <w:bidi w:val="0"/>
        <w:adjustRightInd/>
        <w:snapToGrid/>
        <w:spacing w:before="157" w:beforeLines="50" w:after="157" w:afterLines="50"/>
        <w:textAlignment w:val="auto"/>
        <w:rPr>
          <w:rFonts w:hint="default" w:hAnsi="黑体"/>
          <w:szCs w:val="22"/>
          <w:lang w:val="en-US" w:eastAsia="zh-CN"/>
        </w:rPr>
      </w:pPr>
      <w:r>
        <w:rPr>
          <w:rFonts w:hint="eastAsia" w:hAnsi="黑体"/>
          <w:szCs w:val="22"/>
          <w:lang w:val="en-US" w:eastAsia="zh-CN"/>
        </w:rPr>
        <w:t>9.1 RNA的提取</w:t>
      </w:r>
      <w:r>
        <w:rPr>
          <w:rFonts w:hint="default" w:hAnsi="黑体"/>
          <w:szCs w:val="22"/>
          <w:lang w:val="en-US" w:eastAsia="zh-CN"/>
        </w:rPr>
        <w:t xml:space="preserve">  </w:t>
      </w:r>
    </w:p>
    <w:p>
      <w:pPr>
        <w:keepNext w:val="0"/>
        <w:keepLines w:val="0"/>
        <w:pageBreakBefore w:val="0"/>
        <w:widowControl/>
        <w:suppressLineNumbers w:val="0"/>
        <w:kinsoku/>
        <w:wordWrap/>
        <w:overflowPunct/>
        <w:topLinePunct w:val="0"/>
        <w:autoSpaceDE/>
        <w:autoSpaceDN/>
        <w:bidi w:val="0"/>
        <w:adjustRightInd/>
        <w:snapToGrid/>
        <w:spacing w:line="276" w:lineRule="auto"/>
        <w:ind w:firstLine="420" w:firstLineChars="200"/>
        <w:jc w:val="left"/>
        <w:textAlignment w:val="auto"/>
        <w:rPr>
          <w:rFonts w:hint="default" w:ascii="Times New Roman" w:hAnsi="Times New Roman" w:eastAsia="宋体" w:cs="Times New Roman"/>
          <w:color w:val="000000"/>
          <w:kern w:val="0"/>
          <w:sz w:val="21"/>
          <w:szCs w:val="21"/>
          <w:lang w:val="en-US" w:eastAsia="zh-CN" w:bidi="ar"/>
        </w:rPr>
      </w:pPr>
      <w:bookmarkStart w:id="15" w:name="_Toc26076"/>
      <w:bookmarkStart w:id="16" w:name="_Toc22375"/>
      <w:bookmarkStart w:id="17" w:name="_Toc7450"/>
      <w:bookmarkStart w:id="18" w:name="_Toc57"/>
      <w:r>
        <w:rPr>
          <w:rFonts w:hint="default" w:ascii="Times New Roman" w:hAnsi="Times New Roman" w:eastAsia="宋体" w:cs="Times New Roman"/>
          <w:color w:val="000000"/>
          <w:kern w:val="0"/>
          <w:sz w:val="21"/>
          <w:szCs w:val="21"/>
          <w:lang w:val="en-US" w:eastAsia="zh-CN" w:bidi="ar"/>
        </w:rPr>
        <w:t>利用商品化RNA提取试剂盒，按照操作的说明书进行提取RNA，在提取RNA时</w:t>
      </w:r>
      <w:r>
        <w:rPr>
          <w:rFonts w:hint="eastAsia" w:ascii="Times New Roman" w:hAnsi="Times New Roman" w:eastAsia="宋体" w:cs="Times New Roman"/>
          <w:color w:val="000000"/>
          <w:kern w:val="0"/>
          <w:sz w:val="21"/>
          <w:szCs w:val="21"/>
          <w:lang w:val="en-US" w:eastAsia="zh-CN" w:bidi="ar"/>
        </w:rPr>
        <w:t>，</w:t>
      </w:r>
      <w:r>
        <w:rPr>
          <w:rFonts w:hint="default" w:ascii="Times New Roman" w:hAnsi="Times New Roman" w:eastAsia="宋体" w:cs="Times New Roman"/>
          <w:color w:val="000000"/>
          <w:kern w:val="0"/>
          <w:sz w:val="21"/>
          <w:szCs w:val="21"/>
          <w:lang w:val="en-US" w:eastAsia="zh-CN" w:bidi="ar"/>
        </w:rPr>
        <w:t>设立阳性和阴性对照样品，按同样的方法提取RNA</w:t>
      </w:r>
      <w:r>
        <w:rPr>
          <w:rFonts w:hint="eastAsia" w:ascii="Times New Roman" w:hAnsi="Times New Roman" w:eastAsia="宋体" w:cs="Times New Roman"/>
          <w:color w:val="000000"/>
          <w:kern w:val="0"/>
          <w:sz w:val="21"/>
          <w:szCs w:val="21"/>
          <w:lang w:val="en-US" w:eastAsia="zh-CN" w:bidi="ar"/>
        </w:rPr>
        <w:t>，</w:t>
      </w:r>
      <w:r>
        <w:rPr>
          <w:rFonts w:hint="default" w:ascii="Times New Roman" w:hAnsi="Times New Roman" w:eastAsia="宋体" w:cs="Times New Roman"/>
          <w:color w:val="000000"/>
          <w:kern w:val="0"/>
          <w:sz w:val="21"/>
          <w:szCs w:val="21"/>
          <w:lang w:val="en-US" w:eastAsia="zh-CN" w:bidi="ar"/>
        </w:rPr>
        <w:t>并测定提取OD值。RNA提取操作应在通风柜或生物安全柜中进行，避免RNA气溶胶的污染</w:t>
      </w:r>
      <w:r>
        <w:rPr>
          <w:rFonts w:hint="eastAsia" w:ascii="Times New Roman" w:hAnsi="Times New Roman" w:eastAsia="宋体" w:cs="Times New Roman"/>
          <w:color w:val="000000"/>
          <w:kern w:val="0"/>
          <w:sz w:val="21"/>
          <w:szCs w:val="21"/>
          <w:lang w:val="en-US" w:eastAsia="zh-CN" w:bidi="ar"/>
        </w:rPr>
        <w:t>。</w:t>
      </w:r>
      <w:r>
        <w:rPr>
          <w:rFonts w:hint="default" w:ascii="Times New Roman" w:hAnsi="Times New Roman" w:eastAsia="宋体" w:cs="Times New Roman"/>
          <w:color w:val="000000"/>
          <w:kern w:val="0"/>
          <w:sz w:val="21"/>
          <w:szCs w:val="21"/>
          <w:lang w:val="en-US" w:eastAsia="zh-CN" w:bidi="ar"/>
        </w:rPr>
        <w:t>把提取的RNA，加入反转录获得的cDNA</w:t>
      </w:r>
      <w:r>
        <w:rPr>
          <w:rFonts w:hint="eastAsia" w:ascii="Times New Roman" w:hAnsi="Times New Roman" w:cs="Times New Roman"/>
          <w:color w:val="000000"/>
          <w:kern w:val="0"/>
          <w:sz w:val="21"/>
          <w:szCs w:val="21"/>
          <w:lang w:val="en-US" w:eastAsia="zh-CN" w:bidi="ar"/>
        </w:rPr>
        <w:t>。</w:t>
      </w:r>
      <w:r>
        <w:rPr>
          <w:rFonts w:hint="eastAsia" w:ascii="Times New Roman" w:hAnsi="Times New Roman" w:eastAsia="宋体" w:cs="Times New Roman"/>
          <w:color w:val="000000"/>
          <w:kern w:val="0"/>
          <w:sz w:val="21"/>
          <w:szCs w:val="21"/>
          <w:lang w:val="en-US" w:eastAsia="zh-CN" w:bidi="ar"/>
        </w:rPr>
        <w:t>具体</w:t>
      </w:r>
      <w:r>
        <w:rPr>
          <w:rFonts w:hint="default" w:ascii="Times New Roman" w:hAnsi="Times New Roman" w:eastAsia="宋体" w:cs="Times New Roman"/>
          <w:color w:val="000000"/>
          <w:kern w:val="0"/>
          <w:sz w:val="21"/>
          <w:szCs w:val="21"/>
          <w:lang w:val="en-US" w:eastAsia="zh-CN" w:bidi="ar"/>
        </w:rPr>
        <w:t>反转录的体系见</w:t>
      </w:r>
      <w:r>
        <w:rPr>
          <w:rFonts w:hint="eastAsia" w:ascii="Times New Roman" w:hAnsi="Times New Roman" w:eastAsia="宋体" w:cs="Times New Roman"/>
          <w:color w:val="000000"/>
          <w:kern w:val="0"/>
          <w:sz w:val="21"/>
          <w:szCs w:val="21"/>
          <w:lang w:val="en-US" w:eastAsia="zh-CN" w:bidi="ar"/>
        </w:rPr>
        <w:t>以下</w:t>
      </w:r>
      <w:r>
        <w:rPr>
          <w:rFonts w:hint="default" w:ascii="Times New Roman" w:hAnsi="Times New Roman" w:eastAsia="宋体" w:cs="Times New Roman"/>
          <w:color w:val="000000"/>
          <w:kern w:val="0"/>
          <w:sz w:val="21"/>
          <w:szCs w:val="21"/>
          <w:lang w:val="en-US" w:eastAsia="zh-CN" w:bidi="ar"/>
        </w:rPr>
        <w:t>。</w:t>
      </w:r>
      <w:bookmarkEnd w:id="15"/>
      <w:bookmarkEnd w:id="16"/>
      <w:bookmarkEnd w:id="17"/>
      <w:bookmarkEnd w:id="18"/>
    </w:p>
    <w:p>
      <w:pPr>
        <w:pStyle w:val="53"/>
        <w:keepNext w:val="0"/>
        <w:keepLines w:val="0"/>
        <w:pageBreakBefore w:val="0"/>
        <w:widowControl/>
        <w:numPr>
          <w:ilvl w:val="0"/>
          <w:numId w:val="0"/>
        </w:numPr>
        <w:kinsoku/>
        <w:wordWrap/>
        <w:overflowPunct/>
        <w:topLinePunct w:val="0"/>
        <w:autoSpaceDE/>
        <w:autoSpaceDN/>
        <w:bidi w:val="0"/>
        <w:adjustRightInd/>
        <w:snapToGrid/>
        <w:spacing w:before="157" w:beforeLines="50" w:after="157" w:afterLines="50"/>
        <w:textAlignment w:val="auto"/>
        <w:rPr>
          <w:rFonts w:hint="eastAsia" w:hAnsi="黑体"/>
          <w:szCs w:val="22"/>
          <w:lang w:val="en-US" w:eastAsia="zh-CN"/>
        </w:rPr>
      </w:pPr>
      <w:r>
        <w:rPr>
          <w:rFonts w:hint="eastAsia" w:hAnsi="黑体"/>
          <w:szCs w:val="22"/>
          <w:lang w:val="en-US" w:eastAsia="zh-CN"/>
        </w:rPr>
        <w:t>9.2 一步法 RT-PCR反应体系及反应条件</w:t>
      </w:r>
    </w:p>
    <w:p>
      <w:pPr>
        <w:keepNext w:val="0"/>
        <w:keepLines w:val="0"/>
        <w:pageBreakBefore w:val="0"/>
        <w:widowControl/>
        <w:suppressLineNumbers w:val="0"/>
        <w:kinsoku/>
        <w:wordWrap/>
        <w:overflowPunct/>
        <w:topLinePunct w:val="0"/>
        <w:autoSpaceDE/>
        <w:autoSpaceDN/>
        <w:bidi w:val="0"/>
        <w:adjustRightInd/>
        <w:snapToGrid/>
        <w:spacing w:line="276" w:lineRule="auto"/>
        <w:ind w:firstLine="420" w:firstLineChars="200"/>
        <w:jc w:val="center"/>
        <w:textAlignment w:val="auto"/>
        <w:rPr>
          <w:rFonts w:hint="eastAsia" w:ascii="Times New Roman" w:hAnsi="Times New Roman" w:eastAsia="宋体" w:cs="Times New Roman"/>
          <w:color w:val="000000"/>
          <w:kern w:val="0"/>
          <w:sz w:val="21"/>
          <w:szCs w:val="21"/>
          <w:lang w:val="en-US" w:eastAsia="zh-CN" w:bidi="ar"/>
        </w:rPr>
      </w:pPr>
      <w:r>
        <w:rPr>
          <w:rFonts w:hint="eastAsia" w:ascii="Times New Roman" w:hAnsi="Times New Roman" w:eastAsia="宋体" w:cs="Times New Roman"/>
          <w:color w:val="000000"/>
          <w:kern w:val="0"/>
          <w:sz w:val="21"/>
          <w:szCs w:val="21"/>
          <w:lang w:val="en-US" w:eastAsia="zh-CN" w:bidi="ar"/>
        </w:rPr>
        <w:t>RNA模板                  13.1</w:t>
      </w:r>
      <w:r>
        <w:rPr>
          <w:rFonts w:hint="eastAsia" w:ascii="Times New Roman" w:hAnsi="Times New Roman" w:cs="Times New Roman"/>
          <w:color w:val="000000"/>
          <w:kern w:val="0"/>
          <w:sz w:val="21"/>
          <w:szCs w:val="21"/>
          <w:lang w:val="en-US" w:eastAsia="zh-CN" w:bidi="ar"/>
        </w:rPr>
        <w:t xml:space="preserve"> </w:t>
      </w:r>
      <w:r>
        <w:rPr>
          <w:rFonts w:hint="default" w:ascii="Times New Roman" w:hAnsi="Times New Roman" w:eastAsia="宋体" w:cs="Times New Roman"/>
          <w:color w:val="000000"/>
          <w:kern w:val="0"/>
          <w:sz w:val="21"/>
          <w:szCs w:val="21"/>
          <w:lang w:val="en-US" w:eastAsia="zh-CN" w:bidi="ar"/>
        </w:rPr>
        <w:t>μ</w:t>
      </w:r>
      <w:r>
        <w:rPr>
          <w:rFonts w:hint="eastAsia" w:ascii="Times New Roman" w:hAnsi="Times New Roman" w:eastAsia="宋体" w:cs="Times New Roman"/>
          <w:color w:val="000000"/>
          <w:kern w:val="0"/>
          <w:sz w:val="21"/>
          <w:szCs w:val="21"/>
          <w:lang w:val="en-US" w:eastAsia="zh-CN" w:bidi="ar"/>
        </w:rPr>
        <w:t>L</w:t>
      </w:r>
    </w:p>
    <w:p>
      <w:pPr>
        <w:keepNext w:val="0"/>
        <w:keepLines w:val="0"/>
        <w:pageBreakBefore w:val="0"/>
        <w:widowControl/>
        <w:suppressLineNumbers w:val="0"/>
        <w:kinsoku/>
        <w:wordWrap/>
        <w:overflowPunct/>
        <w:topLinePunct w:val="0"/>
        <w:autoSpaceDE/>
        <w:autoSpaceDN/>
        <w:bidi w:val="0"/>
        <w:adjustRightInd/>
        <w:snapToGrid/>
        <w:spacing w:line="276" w:lineRule="auto"/>
        <w:ind w:firstLine="420" w:firstLineChars="200"/>
        <w:jc w:val="center"/>
        <w:textAlignment w:val="auto"/>
        <w:rPr>
          <w:rFonts w:hint="eastAsia" w:ascii="Times New Roman" w:hAnsi="Times New Roman" w:eastAsia="宋体" w:cs="Times New Roman"/>
          <w:color w:val="000000"/>
          <w:kern w:val="0"/>
          <w:sz w:val="21"/>
          <w:szCs w:val="21"/>
          <w:lang w:val="en-US" w:eastAsia="zh-CN" w:bidi="ar"/>
        </w:rPr>
      </w:pPr>
      <w:r>
        <w:rPr>
          <w:rFonts w:hint="eastAsia" w:ascii="Times New Roman" w:hAnsi="Times New Roman" w:eastAsia="宋体" w:cs="Times New Roman"/>
          <w:color w:val="000000"/>
          <w:kern w:val="0"/>
          <w:sz w:val="21"/>
          <w:szCs w:val="21"/>
          <w:lang w:val="en-US" w:eastAsia="zh-CN" w:bidi="ar"/>
        </w:rPr>
        <w:t>Primer-6mer                  1</w:t>
      </w:r>
      <w:r>
        <w:rPr>
          <w:rFonts w:hint="eastAsia" w:ascii="Times New Roman" w:hAnsi="Times New Roman" w:cs="Times New Roman"/>
          <w:color w:val="000000"/>
          <w:kern w:val="0"/>
          <w:sz w:val="21"/>
          <w:szCs w:val="21"/>
          <w:lang w:val="en-US" w:eastAsia="zh-CN" w:bidi="ar"/>
        </w:rPr>
        <w:t xml:space="preserve"> </w:t>
      </w:r>
      <w:r>
        <w:rPr>
          <w:rFonts w:hint="default" w:ascii="Times New Roman" w:hAnsi="Times New Roman" w:eastAsia="宋体" w:cs="Times New Roman"/>
          <w:color w:val="000000"/>
          <w:kern w:val="0"/>
          <w:sz w:val="21"/>
          <w:szCs w:val="21"/>
          <w:lang w:val="en-US" w:eastAsia="zh-CN" w:bidi="ar"/>
        </w:rPr>
        <w:t>μ</w:t>
      </w:r>
      <w:r>
        <w:rPr>
          <w:rFonts w:hint="eastAsia" w:ascii="Times New Roman" w:hAnsi="Times New Roman" w:eastAsia="宋体" w:cs="Times New Roman"/>
          <w:color w:val="000000"/>
          <w:kern w:val="0"/>
          <w:sz w:val="21"/>
          <w:szCs w:val="21"/>
          <w:lang w:val="en-US" w:eastAsia="zh-CN" w:bidi="ar"/>
        </w:rPr>
        <w:t>L</w:t>
      </w:r>
    </w:p>
    <w:p>
      <w:pPr>
        <w:keepNext w:val="0"/>
        <w:keepLines w:val="0"/>
        <w:pageBreakBefore w:val="0"/>
        <w:widowControl/>
        <w:suppressLineNumbers w:val="0"/>
        <w:kinsoku/>
        <w:wordWrap/>
        <w:overflowPunct/>
        <w:topLinePunct w:val="0"/>
        <w:autoSpaceDE/>
        <w:autoSpaceDN/>
        <w:bidi w:val="0"/>
        <w:adjustRightInd/>
        <w:snapToGrid/>
        <w:spacing w:line="276" w:lineRule="auto"/>
        <w:ind w:firstLine="420" w:firstLineChars="200"/>
        <w:jc w:val="both"/>
        <w:textAlignment w:val="auto"/>
        <w:rPr>
          <w:rFonts w:hint="eastAsia" w:ascii="Times New Roman" w:hAnsi="Times New Roman" w:eastAsia="宋体" w:cs="Times New Roman"/>
          <w:color w:val="000000"/>
          <w:kern w:val="0"/>
          <w:sz w:val="21"/>
          <w:szCs w:val="21"/>
          <w:lang w:val="en-US" w:eastAsia="zh-CN" w:bidi="ar"/>
        </w:rPr>
      </w:pPr>
      <w:r>
        <w:rPr>
          <w:rFonts w:hint="eastAsia" w:ascii="Times New Roman" w:hAnsi="Times New Roman" w:eastAsia="宋体" w:cs="Times New Roman"/>
          <w:color w:val="000000"/>
          <w:kern w:val="0"/>
          <w:sz w:val="21"/>
          <w:szCs w:val="21"/>
          <w:lang w:val="en-US" w:eastAsia="zh-CN" w:bidi="ar"/>
        </w:rPr>
        <w:t>RT-PCR初反应条件，85</w:t>
      </w:r>
      <w:r>
        <w:rPr>
          <w:rFonts w:hint="default" w:ascii="Times New Roman" w:hAnsi="Times New Roman" w:eastAsia="宋体" w:cs="Times New Roman"/>
          <w:color w:val="000000"/>
          <w:kern w:val="0"/>
          <w:sz w:val="21"/>
          <w:szCs w:val="21"/>
          <w:lang w:val="en-US" w:eastAsia="zh-CN" w:bidi="ar"/>
        </w:rPr>
        <w:t xml:space="preserve">℃ </w:t>
      </w:r>
      <w:r>
        <w:rPr>
          <w:rFonts w:hint="eastAsia" w:ascii="Times New Roman" w:hAnsi="Times New Roman" w:eastAsia="宋体" w:cs="Times New Roman"/>
          <w:color w:val="000000"/>
          <w:kern w:val="0"/>
          <w:sz w:val="21"/>
          <w:szCs w:val="21"/>
          <w:lang w:val="en-US" w:eastAsia="zh-CN" w:bidi="ar"/>
        </w:rPr>
        <w:t>变性5</w:t>
      </w:r>
      <w:r>
        <w:rPr>
          <w:rFonts w:hint="default" w:ascii="Times New Roman" w:hAnsi="Times New Roman" w:eastAsia="宋体" w:cs="Times New Roman"/>
          <w:color w:val="000000"/>
          <w:kern w:val="0"/>
          <w:sz w:val="21"/>
          <w:szCs w:val="21"/>
          <w:lang w:val="en-US" w:eastAsia="zh-CN" w:bidi="ar"/>
        </w:rPr>
        <w:t>min；</w:t>
      </w:r>
      <w:r>
        <w:rPr>
          <w:rFonts w:hint="eastAsia" w:ascii="Times New Roman" w:hAnsi="Times New Roman" w:eastAsia="宋体" w:cs="Times New Roman"/>
          <w:color w:val="000000"/>
          <w:kern w:val="0"/>
          <w:sz w:val="21"/>
          <w:szCs w:val="21"/>
          <w:lang w:val="en-US" w:eastAsia="zh-CN" w:bidi="ar"/>
        </w:rPr>
        <w:t>迅速冰浴10</w:t>
      </w:r>
      <w:r>
        <w:rPr>
          <w:rFonts w:hint="default" w:ascii="Times New Roman" w:hAnsi="Times New Roman" w:eastAsia="宋体" w:cs="Times New Roman"/>
          <w:color w:val="000000"/>
          <w:kern w:val="0"/>
          <w:sz w:val="21"/>
          <w:szCs w:val="21"/>
          <w:lang w:val="en-US" w:eastAsia="zh-CN" w:bidi="ar"/>
        </w:rPr>
        <w:t>min</w:t>
      </w:r>
      <w:r>
        <w:rPr>
          <w:rFonts w:hint="eastAsia" w:ascii="Times New Roman" w:hAnsi="Times New Roman" w:eastAsia="宋体" w:cs="Times New Roman"/>
          <w:color w:val="000000"/>
          <w:kern w:val="0"/>
          <w:sz w:val="21"/>
          <w:szCs w:val="21"/>
          <w:lang w:val="en-US" w:eastAsia="zh-CN" w:bidi="ar"/>
        </w:rPr>
        <w:t>。之后在加入如下组分</w:t>
      </w:r>
      <w:r>
        <w:rPr>
          <w:rFonts w:hint="eastAsia" w:ascii="Times New Roman" w:hAnsi="Times New Roman" w:cs="Times New Roman"/>
          <w:color w:val="000000"/>
          <w:kern w:val="0"/>
          <w:sz w:val="21"/>
          <w:szCs w:val="21"/>
          <w:lang w:val="en-US" w:eastAsia="zh-CN" w:bidi="ar"/>
        </w:rPr>
        <w:t>：</w:t>
      </w:r>
    </w:p>
    <w:p>
      <w:pPr>
        <w:keepNext w:val="0"/>
        <w:keepLines w:val="0"/>
        <w:pageBreakBefore w:val="0"/>
        <w:widowControl/>
        <w:suppressLineNumbers w:val="0"/>
        <w:kinsoku/>
        <w:wordWrap/>
        <w:overflowPunct/>
        <w:topLinePunct w:val="0"/>
        <w:autoSpaceDE/>
        <w:autoSpaceDN/>
        <w:bidi w:val="0"/>
        <w:adjustRightInd/>
        <w:snapToGrid/>
        <w:spacing w:line="276" w:lineRule="auto"/>
        <w:ind w:firstLine="420" w:firstLineChars="200"/>
        <w:jc w:val="center"/>
        <w:textAlignment w:val="auto"/>
        <w:rPr>
          <w:rFonts w:hint="eastAsia" w:ascii="Times New Roman" w:hAnsi="Times New Roman" w:eastAsia="宋体" w:cs="Times New Roman"/>
          <w:color w:val="000000"/>
          <w:kern w:val="0"/>
          <w:sz w:val="21"/>
          <w:szCs w:val="21"/>
          <w:lang w:val="en-US" w:eastAsia="zh-CN" w:bidi="ar"/>
        </w:rPr>
      </w:pPr>
      <w:r>
        <w:rPr>
          <w:rFonts w:hint="eastAsia" w:ascii="Times New Roman" w:hAnsi="Times New Roman" w:eastAsia="宋体" w:cs="Times New Roman"/>
          <w:color w:val="000000"/>
          <w:kern w:val="0"/>
          <w:sz w:val="21"/>
          <w:szCs w:val="21"/>
          <w:lang w:val="en-US" w:eastAsia="zh-CN" w:bidi="ar"/>
        </w:rPr>
        <w:t>M-MLV反转录酶(40U)        1</w:t>
      </w:r>
      <w:r>
        <w:rPr>
          <w:rFonts w:hint="eastAsia" w:ascii="Times New Roman" w:hAnsi="Times New Roman" w:cs="Times New Roman"/>
          <w:color w:val="000000"/>
          <w:kern w:val="0"/>
          <w:sz w:val="21"/>
          <w:szCs w:val="21"/>
          <w:lang w:val="en-US" w:eastAsia="zh-CN" w:bidi="ar"/>
        </w:rPr>
        <w:t xml:space="preserve"> </w:t>
      </w:r>
      <w:r>
        <w:rPr>
          <w:rFonts w:hint="default" w:ascii="Times New Roman" w:hAnsi="Times New Roman" w:eastAsia="宋体" w:cs="Times New Roman"/>
          <w:color w:val="000000"/>
          <w:kern w:val="0"/>
          <w:sz w:val="21"/>
          <w:szCs w:val="21"/>
          <w:lang w:val="en-US" w:eastAsia="zh-CN" w:bidi="ar"/>
        </w:rPr>
        <w:t>μ</w:t>
      </w:r>
      <w:r>
        <w:rPr>
          <w:rFonts w:hint="eastAsia" w:ascii="Times New Roman" w:hAnsi="Times New Roman" w:eastAsia="宋体" w:cs="Times New Roman"/>
          <w:color w:val="000000"/>
          <w:kern w:val="0"/>
          <w:sz w:val="21"/>
          <w:szCs w:val="21"/>
          <w:lang w:val="en-US" w:eastAsia="zh-CN" w:bidi="ar"/>
        </w:rPr>
        <w:t>L</w:t>
      </w:r>
    </w:p>
    <w:p>
      <w:pPr>
        <w:keepNext w:val="0"/>
        <w:keepLines w:val="0"/>
        <w:pageBreakBefore w:val="0"/>
        <w:widowControl/>
        <w:suppressLineNumbers w:val="0"/>
        <w:kinsoku/>
        <w:wordWrap/>
        <w:overflowPunct/>
        <w:topLinePunct w:val="0"/>
        <w:autoSpaceDE/>
        <w:autoSpaceDN/>
        <w:bidi w:val="0"/>
        <w:adjustRightInd/>
        <w:snapToGrid/>
        <w:spacing w:line="276" w:lineRule="auto"/>
        <w:ind w:firstLine="420" w:firstLineChars="200"/>
        <w:jc w:val="center"/>
        <w:textAlignment w:val="auto"/>
        <w:rPr>
          <w:rFonts w:hint="eastAsia" w:ascii="Times New Roman" w:hAnsi="Times New Roman" w:eastAsia="宋体" w:cs="Times New Roman"/>
          <w:color w:val="000000"/>
          <w:kern w:val="0"/>
          <w:sz w:val="21"/>
          <w:szCs w:val="21"/>
          <w:lang w:val="en-US" w:eastAsia="zh-CN" w:bidi="ar"/>
        </w:rPr>
      </w:pPr>
      <w:r>
        <w:rPr>
          <w:rFonts w:hint="eastAsia" w:ascii="Times New Roman" w:hAnsi="Times New Roman" w:eastAsia="宋体" w:cs="Times New Roman"/>
          <w:color w:val="000000"/>
          <w:kern w:val="0"/>
          <w:sz w:val="21"/>
          <w:szCs w:val="21"/>
          <w:lang w:val="en-US" w:eastAsia="zh-CN" w:bidi="ar"/>
        </w:rPr>
        <w:t>RNA酶抑制剂(20U)          0.5</w:t>
      </w:r>
      <w:r>
        <w:rPr>
          <w:rFonts w:hint="eastAsia" w:ascii="Times New Roman" w:hAnsi="Times New Roman" w:cs="Times New Roman"/>
          <w:color w:val="000000"/>
          <w:kern w:val="0"/>
          <w:sz w:val="21"/>
          <w:szCs w:val="21"/>
          <w:lang w:val="en-US" w:eastAsia="zh-CN" w:bidi="ar"/>
        </w:rPr>
        <w:t xml:space="preserve"> </w:t>
      </w:r>
      <w:r>
        <w:rPr>
          <w:rFonts w:hint="default" w:ascii="Times New Roman" w:hAnsi="Times New Roman" w:eastAsia="宋体" w:cs="Times New Roman"/>
          <w:color w:val="000000"/>
          <w:kern w:val="0"/>
          <w:sz w:val="21"/>
          <w:szCs w:val="21"/>
          <w:lang w:val="en-US" w:eastAsia="zh-CN" w:bidi="ar"/>
        </w:rPr>
        <w:t>μ</w:t>
      </w:r>
      <w:r>
        <w:rPr>
          <w:rFonts w:hint="eastAsia" w:ascii="Times New Roman" w:hAnsi="Times New Roman" w:eastAsia="宋体" w:cs="Times New Roman"/>
          <w:color w:val="000000"/>
          <w:kern w:val="0"/>
          <w:sz w:val="21"/>
          <w:szCs w:val="21"/>
          <w:lang w:val="en-US" w:eastAsia="zh-CN" w:bidi="ar"/>
        </w:rPr>
        <w:t>L</w:t>
      </w:r>
    </w:p>
    <w:p>
      <w:pPr>
        <w:keepNext w:val="0"/>
        <w:keepLines w:val="0"/>
        <w:pageBreakBefore w:val="0"/>
        <w:widowControl/>
        <w:suppressLineNumbers w:val="0"/>
        <w:kinsoku/>
        <w:wordWrap/>
        <w:overflowPunct/>
        <w:topLinePunct w:val="0"/>
        <w:autoSpaceDE/>
        <w:autoSpaceDN/>
        <w:bidi w:val="0"/>
        <w:adjustRightInd/>
        <w:snapToGrid/>
        <w:spacing w:line="276" w:lineRule="auto"/>
        <w:ind w:firstLine="420" w:firstLineChars="200"/>
        <w:jc w:val="center"/>
        <w:textAlignment w:val="auto"/>
        <w:rPr>
          <w:rFonts w:hint="eastAsia" w:ascii="Times New Roman" w:hAnsi="Times New Roman" w:eastAsia="宋体" w:cs="Times New Roman"/>
          <w:color w:val="000000"/>
          <w:kern w:val="0"/>
          <w:sz w:val="21"/>
          <w:szCs w:val="21"/>
          <w:lang w:val="en-US" w:eastAsia="zh-CN" w:bidi="ar"/>
        </w:rPr>
      </w:pPr>
      <w:r>
        <w:rPr>
          <w:rFonts w:hint="eastAsia" w:ascii="Times New Roman" w:hAnsi="Times New Roman" w:eastAsia="宋体" w:cs="Times New Roman"/>
          <w:color w:val="000000"/>
          <w:kern w:val="0"/>
          <w:sz w:val="21"/>
          <w:szCs w:val="21"/>
          <w:lang w:val="en-US" w:eastAsia="zh-CN" w:bidi="ar"/>
        </w:rPr>
        <w:t>5</w:t>
      </w:r>
      <w:r>
        <w:rPr>
          <w:rFonts w:hint="default" w:ascii="Times New Roman" w:hAnsi="Times New Roman" w:eastAsia="宋体" w:cs="Times New Roman"/>
          <w:color w:val="000000"/>
          <w:kern w:val="0"/>
          <w:sz w:val="21"/>
          <w:szCs w:val="21"/>
          <w:lang w:val="en-US" w:eastAsia="zh-CN" w:bidi="ar"/>
        </w:rPr>
        <w:t>×</w:t>
      </w:r>
      <w:r>
        <w:rPr>
          <w:rFonts w:hint="eastAsia" w:ascii="Times New Roman" w:hAnsi="Times New Roman" w:eastAsia="宋体" w:cs="Times New Roman"/>
          <w:color w:val="000000"/>
          <w:kern w:val="0"/>
          <w:sz w:val="21"/>
          <w:szCs w:val="21"/>
          <w:lang w:val="en-US" w:eastAsia="zh-CN" w:bidi="ar"/>
        </w:rPr>
        <w:t>M-MLV反转录酶(40U)       4</w:t>
      </w:r>
      <w:r>
        <w:rPr>
          <w:rFonts w:hint="eastAsia" w:ascii="Times New Roman" w:hAnsi="Times New Roman" w:cs="Times New Roman"/>
          <w:color w:val="000000"/>
          <w:kern w:val="0"/>
          <w:sz w:val="21"/>
          <w:szCs w:val="21"/>
          <w:lang w:val="en-US" w:eastAsia="zh-CN" w:bidi="ar"/>
        </w:rPr>
        <w:t xml:space="preserve"> </w:t>
      </w:r>
      <w:r>
        <w:rPr>
          <w:rFonts w:hint="default" w:ascii="Times New Roman" w:hAnsi="Times New Roman" w:eastAsia="宋体" w:cs="Times New Roman"/>
          <w:color w:val="000000"/>
          <w:kern w:val="0"/>
          <w:sz w:val="21"/>
          <w:szCs w:val="21"/>
          <w:lang w:val="en-US" w:eastAsia="zh-CN" w:bidi="ar"/>
        </w:rPr>
        <w:t>μ</w:t>
      </w:r>
      <w:r>
        <w:rPr>
          <w:rFonts w:hint="eastAsia" w:ascii="Times New Roman" w:hAnsi="Times New Roman" w:eastAsia="宋体" w:cs="Times New Roman"/>
          <w:color w:val="000000"/>
          <w:kern w:val="0"/>
          <w:sz w:val="21"/>
          <w:szCs w:val="21"/>
          <w:lang w:val="en-US" w:eastAsia="zh-CN" w:bidi="ar"/>
        </w:rPr>
        <w:t>L</w:t>
      </w:r>
    </w:p>
    <w:p>
      <w:pPr>
        <w:keepNext w:val="0"/>
        <w:keepLines w:val="0"/>
        <w:pageBreakBefore w:val="0"/>
        <w:widowControl/>
        <w:suppressLineNumbers w:val="0"/>
        <w:kinsoku/>
        <w:wordWrap/>
        <w:overflowPunct/>
        <w:topLinePunct w:val="0"/>
        <w:autoSpaceDE/>
        <w:autoSpaceDN/>
        <w:bidi w:val="0"/>
        <w:adjustRightInd/>
        <w:snapToGrid/>
        <w:spacing w:line="276" w:lineRule="auto"/>
        <w:ind w:firstLine="420" w:firstLineChars="200"/>
        <w:jc w:val="center"/>
        <w:textAlignment w:val="auto"/>
        <w:rPr>
          <w:rFonts w:hint="eastAsia" w:ascii="Times New Roman" w:hAnsi="Times New Roman" w:eastAsia="宋体" w:cs="Times New Roman"/>
          <w:color w:val="000000"/>
          <w:kern w:val="0"/>
          <w:sz w:val="21"/>
          <w:szCs w:val="21"/>
          <w:lang w:val="en-US" w:eastAsia="zh-CN" w:bidi="ar"/>
        </w:rPr>
      </w:pPr>
      <w:r>
        <w:rPr>
          <w:rFonts w:hint="eastAsia" w:ascii="Times New Roman" w:hAnsi="Times New Roman" w:eastAsia="宋体" w:cs="Times New Roman"/>
          <w:color w:val="000000"/>
          <w:kern w:val="0"/>
          <w:sz w:val="21"/>
          <w:szCs w:val="21"/>
          <w:lang w:val="en-US" w:eastAsia="zh-CN" w:bidi="ar"/>
        </w:rPr>
        <w:t>dNTP (2.5mmol/L)             0.4</w:t>
      </w:r>
      <w:r>
        <w:rPr>
          <w:rFonts w:hint="eastAsia" w:ascii="Times New Roman" w:hAnsi="Times New Roman" w:cs="Times New Roman"/>
          <w:color w:val="000000"/>
          <w:kern w:val="0"/>
          <w:sz w:val="21"/>
          <w:szCs w:val="21"/>
          <w:lang w:val="en-US" w:eastAsia="zh-CN" w:bidi="ar"/>
        </w:rPr>
        <w:t xml:space="preserve"> </w:t>
      </w:r>
      <w:r>
        <w:rPr>
          <w:rFonts w:hint="default" w:ascii="Times New Roman" w:hAnsi="Times New Roman" w:eastAsia="宋体" w:cs="Times New Roman"/>
          <w:color w:val="000000"/>
          <w:kern w:val="0"/>
          <w:sz w:val="21"/>
          <w:szCs w:val="21"/>
          <w:lang w:val="en-US" w:eastAsia="zh-CN" w:bidi="ar"/>
        </w:rPr>
        <w:t>μ</w:t>
      </w:r>
      <w:r>
        <w:rPr>
          <w:rFonts w:hint="eastAsia" w:ascii="Times New Roman" w:hAnsi="Times New Roman" w:eastAsia="宋体" w:cs="Times New Roman"/>
          <w:color w:val="000000"/>
          <w:kern w:val="0"/>
          <w:sz w:val="21"/>
          <w:szCs w:val="21"/>
          <w:lang w:val="en-US" w:eastAsia="zh-CN" w:bidi="ar"/>
        </w:rPr>
        <w:t>L</w:t>
      </w:r>
    </w:p>
    <w:p>
      <w:pPr>
        <w:keepNext w:val="0"/>
        <w:keepLines w:val="0"/>
        <w:pageBreakBefore w:val="0"/>
        <w:widowControl/>
        <w:suppressLineNumbers w:val="0"/>
        <w:kinsoku/>
        <w:wordWrap/>
        <w:overflowPunct/>
        <w:topLinePunct w:val="0"/>
        <w:autoSpaceDE/>
        <w:autoSpaceDN/>
        <w:bidi w:val="0"/>
        <w:adjustRightInd/>
        <w:snapToGrid/>
        <w:spacing w:line="276" w:lineRule="auto"/>
        <w:ind w:firstLine="420" w:firstLineChars="200"/>
        <w:jc w:val="both"/>
        <w:textAlignment w:val="auto"/>
        <w:rPr>
          <w:rFonts w:hint="eastAsia" w:ascii="Times New Roman" w:hAnsi="Times New Roman" w:eastAsia="宋体" w:cs="Times New Roman"/>
          <w:color w:val="000000"/>
          <w:kern w:val="0"/>
          <w:sz w:val="21"/>
          <w:szCs w:val="21"/>
          <w:lang w:val="en-US" w:eastAsia="zh-CN" w:bidi="ar"/>
        </w:rPr>
      </w:pPr>
      <w:r>
        <w:rPr>
          <w:rFonts w:hint="eastAsia" w:ascii="Times New Roman" w:hAnsi="Times New Roman" w:eastAsia="宋体" w:cs="Times New Roman"/>
          <w:color w:val="000000"/>
          <w:kern w:val="0"/>
          <w:sz w:val="21"/>
          <w:szCs w:val="21"/>
          <w:lang w:val="en-US" w:eastAsia="zh-CN" w:bidi="ar"/>
        </w:rPr>
        <w:t>RT-PCR反应条件，42</w:t>
      </w:r>
      <w:r>
        <w:rPr>
          <w:rFonts w:hint="default" w:ascii="Times New Roman" w:hAnsi="Times New Roman" w:eastAsia="宋体" w:cs="Times New Roman"/>
          <w:color w:val="000000"/>
          <w:kern w:val="0"/>
          <w:sz w:val="21"/>
          <w:szCs w:val="21"/>
          <w:lang w:val="en-US" w:eastAsia="zh-CN" w:bidi="ar"/>
        </w:rPr>
        <w:t xml:space="preserve">℃ </w:t>
      </w:r>
      <w:r>
        <w:rPr>
          <w:rFonts w:hint="eastAsia" w:ascii="Times New Roman" w:hAnsi="Times New Roman" w:eastAsia="宋体" w:cs="Times New Roman"/>
          <w:color w:val="000000"/>
          <w:kern w:val="0"/>
          <w:sz w:val="21"/>
          <w:szCs w:val="21"/>
          <w:lang w:val="en-US" w:eastAsia="zh-CN" w:bidi="ar"/>
        </w:rPr>
        <w:t>恒温80</w:t>
      </w:r>
      <w:r>
        <w:rPr>
          <w:rFonts w:hint="default" w:ascii="Times New Roman" w:hAnsi="Times New Roman" w:eastAsia="宋体" w:cs="Times New Roman"/>
          <w:color w:val="000000"/>
          <w:kern w:val="0"/>
          <w:sz w:val="21"/>
          <w:szCs w:val="21"/>
          <w:lang w:val="en-US" w:eastAsia="zh-CN" w:bidi="ar"/>
        </w:rPr>
        <w:t>min；</w:t>
      </w:r>
      <w:r>
        <w:rPr>
          <w:rFonts w:hint="eastAsia" w:ascii="Times New Roman" w:hAnsi="Times New Roman" w:eastAsia="宋体" w:cs="Times New Roman"/>
          <w:color w:val="000000"/>
          <w:kern w:val="0"/>
          <w:sz w:val="21"/>
          <w:szCs w:val="21"/>
          <w:lang w:val="en-US" w:eastAsia="zh-CN" w:bidi="ar"/>
        </w:rPr>
        <w:t>80</w:t>
      </w:r>
      <w:r>
        <w:rPr>
          <w:rFonts w:hint="default" w:ascii="Times New Roman" w:hAnsi="Times New Roman" w:eastAsia="宋体" w:cs="Times New Roman"/>
          <w:color w:val="000000"/>
          <w:kern w:val="0"/>
          <w:sz w:val="21"/>
          <w:szCs w:val="21"/>
          <w:lang w:val="en-US" w:eastAsia="zh-CN" w:bidi="ar"/>
        </w:rPr>
        <w:t xml:space="preserve">℃ </w:t>
      </w:r>
      <w:r>
        <w:rPr>
          <w:rFonts w:hint="eastAsia" w:ascii="Times New Roman" w:hAnsi="Times New Roman" w:eastAsia="宋体" w:cs="Times New Roman"/>
          <w:color w:val="000000"/>
          <w:kern w:val="0"/>
          <w:sz w:val="21"/>
          <w:szCs w:val="21"/>
          <w:lang w:val="en-US" w:eastAsia="zh-CN" w:bidi="ar"/>
        </w:rPr>
        <w:t>灭火5</w:t>
      </w:r>
      <w:r>
        <w:rPr>
          <w:rFonts w:hint="default" w:ascii="Times New Roman" w:hAnsi="Times New Roman" w:eastAsia="宋体" w:cs="Times New Roman"/>
          <w:color w:val="000000"/>
          <w:kern w:val="0"/>
          <w:sz w:val="21"/>
          <w:szCs w:val="21"/>
          <w:lang w:val="en-US" w:eastAsia="zh-CN" w:bidi="ar"/>
        </w:rPr>
        <w:t>min；</w:t>
      </w:r>
      <w:r>
        <w:rPr>
          <w:rFonts w:hint="eastAsia" w:ascii="Times New Roman" w:hAnsi="Times New Roman" w:eastAsia="宋体" w:cs="Times New Roman"/>
          <w:color w:val="000000"/>
          <w:kern w:val="0"/>
          <w:sz w:val="21"/>
          <w:szCs w:val="21"/>
          <w:lang w:val="en-US" w:eastAsia="zh-CN" w:bidi="ar"/>
        </w:rPr>
        <w:t>4</w:t>
      </w:r>
      <w:r>
        <w:rPr>
          <w:rFonts w:hint="default" w:ascii="Times New Roman" w:hAnsi="Times New Roman" w:eastAsia="宋体" w:cs="Times New Roman"/>
          <w:color w:val="000000"/>
          <w:kern w:val="0"/>
          <w:sz w:val="21"/>
          <w:szCs w:val="21"/>
          <w:lang w:val="en-US" w:eastAsia="zh-CN" w:bidi="ar"/>
        </w:rPr>
        <w:t xml:space="preserve">℃ </w:t>
      </w:r>
      <w:r>
        <w:rPr>
          <w:rFonts w:hint="eastAsia" w:ascii="Times New Roman" w:hAnsi="Times New Roman" w:eastAsia="宋体" w:cs="Times New Roman"/>
          <w:color w:val="000000"/>
          <w:kern w:val="0"/>
          <w:sz w:val="21"/>
          <w:szCs w:val="21"/>
          <w:lang w:val="en-US" w:eastAsia="zh-CN" w:bidi="ar"/>
        </w:rPr>
        <w:t>降温5</w:t>
      </w:r>
      <w:r>
        <w:rPr>
          <w:rFonts w:hint="default" w:ascii="Times New Roman" w:hAnsi="Times New Roman" w:eastAsia="宋体" w:cs="Times New Roman"/>
          <w:color w:val="000000"/>
          <w:kern w:val="0"/>
          <w:sz w:val="21"/>
          <w:szCs w:val="21"/>
          <w:lang w:val="en-US" w:eastAsia="zh-CN" w:bidi="ar"/>
        </w:rPr>
        <w:t>min</w:t>
      </w:r>
      <w:r>
        <w:rPr>
          <w:rFonts w:hint="eastAsia" w:ascii="Times New Roman" w:hAnsi="Times New Roman" w:eastAsia="宋体" w:cs="Times New Roman"/>
          <w:color w:val="000000"/>
          <w:kern w:val="0"/>
          <w:sz w:val="21"/>
          <w:szCs w:val="21"/>
          <w:lang w:val="en-US" w:eastAsia="zh-CN" w:bidi="ar"/>
        </w:rPr>
        <w:t>。</w:t>
      </w:r>
    </w:p>
    <w:p>
      <w:pPr>
        <w:pStyle w:val="53"/>
        <w:keepNext w:val="0"/>
        <w:keepLines w:val="0"/>
        <w:pageBreakBefore w:val="0"/>
        <w:widowControl/>
        <w:numPr>
          <w:ilvl w:val="0"/>
          <w:numId w:val="0"/>
        </w:numPr>
        <w:kinsoku/>
        <w:wordWrap/>
        <w:overflowPunct/>
        <w:topLinePunct w:val="0"/>
        <w:autoSpaceDE/>
        <w:autoSpaceDN/>
        <w:bidi w:val="0"/>
        <w:adjustRightInd/>
        <w:snapToGrid/>
        <w:spacing w:before="157" w:beforeLines="50" w:after="157" w:afterLines="50"/>
        <w:textAlignment w:val="auto"/>
        <w:rPr>
          <w:rFonts w:hint="eastAsia" w:hAnsi="黑体"/>
          <w:szCs w:val="22"/>
          <w:lang w:val="en-US" w:eastAsia="zh-CN"/>
        </w:rPr>
      </w:pPr>
      <w:r>
        <w:rPr>
          <w:rFonts w:hint="eastAsia" w:hAnsi="黑体"/>
          <w:szCs w:val="22"/>
          <w:lang w:val="en-US" w:eastAsia="zh-CN"/>
        </w:rPr>
        <w:t>9.2.1  RT-PCR反应体系</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Times New Roman" w:hAnsi="宋体"/>
          <w:kern w:val="0"/>
          <w:sz w:val="21"/>
          <w:szCs w:val="22"/>
          <w:lang w:val="en-US" w:eastAsia="zh-CN" w:bidi="ar-SA"/>
        </w:rPr>
      </w:pPr>
      <w:r>
        <w:rPr>
          <w:rFonts w:hint="eastAsia" w:ascii="Times New Roman" w:hAnsi="宋体"/>
          <w:kern w:val="0"/>
          <w:sz w:val="21"/>
          <w:szCs w:val="22"/>
          <w:lang w:val="en-US" w:eastAsia="zh-CN" w:bidi="ar-SA"/>
        </w:rPr>
        <w:t>在0.2mL的反应管中依次加入：</w:t>
      </w:r>
    </w:p>
    <w:p>
      <w:pPr>
        <w:keepNext w:val="0"/>
        <w:keepLines w:val="0"/>
        <w:pageBreakBefore w:val="0"/>
        <w:widowControl/>
        <w:suppressLineNumbers w:val="0"/>
        <w:kinsoku/>
        <w:wordWrap/>
        <w:overflowPunct/>
        <w:topLinePunct w:val="0"/>
        <w:autoSpaceDE/>
        <w:autoSpaceDN/>
        <w:bidi w:val="0"/>
        <w:adjustRightInd/>
        <w:snapToGrid/>
        <w:spacing w:line="276" w:lineRule="auto"/>
        <w:ind w:firstLine="420" w:firstLineChars="200"/>
        <w:jc w:val="center"/>
        <w:textAlignment w:val="auto"/>
        <w:rPr>
          <w:rFonts w:hint="eastAsia" w:ascii="Times New Roman" w:hAnsi="Times New Roman" w:eastAsia="宋体" w:cs="Times New Roman"/>
          <w:color w:val="000000"/>
          <w:kern w:val="0"/>
          <w:sz w:val="21"/>
          <w:szCs w:val="21"/>
          <w:lang w:val="en-US" w:eastAsia="zh-CN" w:bidi="ar"/>
        </w:rPr>
      </w:pPr>
      <w:r>
        <w:rPr>
          <w:rFonts w:hint="eastAsia" w:ascii="Times New Roman" w:hAnsi="Times New Roman" w:eastAsia="宋体" w:cs="Times New Roman"/>
          <w:color w:val="000000"/>
          <w:kern w:val="0"/>
          <w:sz w:val="21"/>
          <w:szCs w:val="21"/>
          <w:lang w:val="en-US" w:eastAsia="zh-CN" w:bidi="ar"/>
        </w:rPr>
        <w:t>上游引物 (0.5nmol/L)         1</w:t>
      </w:r>
      <w:r>
        <w:rPr>
          <w:rFonts w:hint="default" w:ascii="Times New Roman" w:hAnsi="Times New Roman" w:eastAsia="宋体" w:cs="Times New Roman"/>
          <w:color w:val="000000"/>
          <w:kern w:val="0"/>
          <w:sz w:val="21"/>
          <w:szCs w:val="21"/>
          <w:lang w:val="en-US" w:eastAsia="zh-CN" w:bidi="ar"/>
        </w:rPr>
        <w:t>μ</w:t>
      </w:r>
      <w:r>
        <w:rPr>
          <w:rFonts w:hint="eastAsia" w:ascii="Times New Roman" w:hAnsi="Times New Roman" w:eastAsia="宋体" w:cs="Times New Roman"/>
          <w:color w:val="000000"/>
          <w:kern w:val="0"/>
          <w:sz w:val="21"/>
          <w:szCs w:val="21"/>
          <w:lang w:val="en-US" w:eastAsia="zh-CN" w:bidi="ar"/>
        </w:rPr>
        <w:t>L</w:t>
      </w:r>
    </w:p>
    <w:p>
      <w:pPr>
        <w:keepNext w:val="0"/>
        <w:keepLines w:val="0"/>
        <w:pageBreakBefore w:val="0"/>
        <w:widowControl/>
        <w:suppressLineNumbers w:val="0"/>
        <w:kinsoku/>
        <w:wordWrap/>
        <w:overflowPunct/>
        <w:topLinePunct w:val="0"/>
        <w:autoSpaceDE/>
        <w:autoSpaceDN/>
        <w:bidi w:val="0"/>
        <w:adjustRightInd/>
        <w:snapToGrid/>
        <w:spacing w:line="276" w:lineRule="auto"/>
        <w:ind w:firstLine="420" w:firstLineChars="200"/>
        <w:jc w:val="center"/>
        <w:textAlignment w:val="auto"/>
        <w:rPr>
          <w:rFonts w:hint="eastAsia" w:ascii="Times New Roman" w:hAnsi="Times New Roman" w:eastAsia="宋体" w:cs="Times New Roman"/>
          <w:color w:val="000000"/>
          <w:kern w:val="0"/>
          <w:sz w:val="21"/>
          <w:szCs w:val="21"/>
          <w:lang w:val="en-US" w:eastAsia="zh-CN" w:bidi="ar"/>
        </w:rPr>
      </w:pPr>
      <w:r>
        <w:rPr>
          <w:rFonts w:hint="eastAsia" w:ascii="Times New Roman" w:hAnsi="Times New Roman" w:eastAsia="宋体" w:cs="Times New Roman"/>
          <w:color w:val="000000"/>
          <w:kern w:val="0"/>
          <w:sz w:val="21"/>
          <w:szCs w:val="21"/>
          <w:lang w:val="en-US" w:eastAsia="zh-CN" w:bidi="ar"/>
        </w:rPr>
        <w:t>下游引物 (0.5nmol/L)         1</w:t>
      </w:r>
      <w:r>
        <w:rPr>
          <w:rFonts w:hint="default" w:ascii="Times New Roman" w:hAnsi="Times New Roman" w:eastAsia="宋体" w:cs="Times New Roman"/>
          <w:color w:val="000000"/>
          <w:kern w:val="0"/>
          <w:sz w:val="21"/>
          <w:szCs w:val="21"/>
          <w:lang w:val="en-US" w:eastAsia="zh-CN" w:bidi="ar"/>
        </w:rPr>
        <w:t>μ</w:t>
      </w:r>
      <w:r>
        <w:rPr>
          <w:rFonts w:hint="eastAsia" w:ascii="Times New Roman" w:hAnsi="Times New Roman" w:eastAsia="宋体" w:cs="Times New Roman"/>
          <w:color w:val="000000"/>
          <w:kern w:val="0"/>
          <w:sz w:val="21"/>
          <w:szCs w:val="21"/>
          <w:lang w:val="en-US" w:eastAsia="zh-CN" w:bidi="ar"/>
        </w:rPr>
        <w:t>L</w:t>
      </w:r>
    </w:p>
    <w:p>
      <w:pPr>
        <w:keepNext w:val="0"/>
        <w:keepLines w:val="0"/>
        <w:pageBreakBefore w:val="0"/>
        <w:widowControl/>
        <w:suppressLineNumbers w:val="0"/>
        <w:kinsoku/>
        <w:wordWrap/>
        <w:overflowPunct/>
        <w:topLinePunct w:val="0"/>
        <w:autoSpaceDE/>
        <w:autoSpaceDN/>
        <w:bidi w:val="0"/>
        <w:adjustRightInd/>
        <w:snapToGrid/>
        <w:spacing w:line="276" w:lineRule="auto"/>
        <w:ind w:firstLine="420" w:firstLineChars="200"/>
        <w:jc w:val="center"/>
        <w:textAlignment w:val="auto"/>
        <w:rPr>
          <w:rFonts w:hint="eastAsia" w:ascii="Times New Roman" w:hAnsi="Times New Roman" w:eastAsia="宋体" w:cs="Times New Roman"/>
          <w:color w:val="000000"/>
          <w:kern w:val="0"/>
          <w:sz w:val="21"/>
          <w:szCs w:val="21"/>
          <w:lang w:val="en-US" w:eastAsia="zh-CN" w:bidi="ar"/>
        </w:rPr>
      </w:pPr>
      <w:r>
        <w:rPr>
          <w:rFonts w:hint="eastAsia" w:ascii="Times New Roman" w:hAnsi="Times New Roman" w:eastAsia="宋体" w:cs="Times New Roman"/>
          <w:color w:val="000000"/>
          <w:kern w:val="0"/>
          <w:sz w:val="21"/>
          <w:szCs w:val="21"/>
          <w:lang w:val="en-US" w:eastAsia="zh-CN" w:bidi="ar"/>
        </w:rPr>
        <w:t>Taq DNA聚合酶(1.25U)       10</w:t>
      </w:r>
      <w:r>
        <w:rPr>
          <w:rFonts w:hint="default" w:ascii="Times New Roman" w:hAnsi="Times New Roman" w:eastAsia="宋体" w:cs="Times New Roman"/>
          <w:color w:val="000000"/>
          <w:kern w:val="0"/>
          <w:sz w:val="21"/>
          <w:szCs w:val="21"/>
          <w:lang w:val="en-US" w:eastAsia="zh-CN" w:bidi="ar"/>
        </w:rPr>
        <w:t>μ</w:t>
      </w:r>
      <w:r>
        <w:rPr>
          <w:rFonts w:hint="eastAsia" w:ascii="Times New Roman" w:hAnsi="Times New Roman" w:eastAsia="宋体" w:cs="Times New Roman"/>
          <w:color w:val="000000"/>
          <w:kern w:val="0"/>
          <w:sz w:val="21"/>
          <w:szCs w:val="21"/>
          <w:lang w:val="en-US" w:eastAsia="zh-CN" w:bidi="ar"/>
        </w:rPr>
        <w:t>L</w:t>
      </w:r>
    </w:p>
    <w:p>
      <w:pPr>
        <w:keepNext w:val="0"/>
        <w:keepLines w:val="0"/>
        <w:pageBreakBefore w:val="0"/>
        <w:widowControl/>
        <w:suppressLineNumbers w:val="0"/>
        <w:kinsoku/>
        <w:wordWrap/>
        <w:overflowPunct/>
        <w:topLinePunct w:val="0"/>
        <w:autoSpaceDE/>
        <w:autoSpaceDN/>
        <w:bidi w:val="0"/>
        <w:adjustRightInd/>
        <w:snapToGrid/>
        <w:spacing w:line="276" w:lineRule="auto"/>
        <w:ind w:firstLine="420" w:firstLineChars="200"/>
        <w:jc w:val="center"/>
        <w:textAlignment w:val="auto"/>
        <w:rPr>
          <w:rFonts w:hint="eastAsia" w:ascii="Times New Roman" w:hAnsi="Times New Roman" w:eastAsia="宋体" w:cs="Times New Roman"/>
          <w:color w:val="000000"/>
          <w:kern w:val="0"/>
          <w:sz w:val="21"/>
          <w:szCs w:val="21"/>
          <w:lang w:val="en-US" w:eastAsia="zh-CN" w:bidi="ar"/>
        </w:rPr>
      </w:pPr>
      <w:r>
        <w:rPr>
          <w:rFonts w:hint="eastAsia" w:ascii="Times New Roman" w:hAnsi="Times New Roman" w:eastAsia="宋体" w:cs="Times New Roman"/>
          <w:color w:val="000000"/>
          <w:kern w:val="0"/>
          <w:sz w:val="21"/>
          <w:szCs w:val="21"/>
          <w:lang w:val="en-US" w:eastAsia="zh-CN" w:bidi="ar"/>
        </w:rPr>
        <w:t>超纯水                      7</w:t>
      </w:r>
      <w:r>
        <w:rPr>
          <w:rFonts w:hint="default" w:ascii="Times New Roman" w:hAnsi="Times New Roman" w:eastAsia="宋体" w:cs="Times New Roman"/>
          <w:color w:val="000000"/>
          <w:kern w:val="0"/>
          <w:sz w:val="21"/>
          <w:szCs w:val="21"/>
          <w:lang w:val="en-US" w:eastAsia="zh-CN" w:bidi="ar"/>
        </w:rPr>
        <w:t>μ</w:t>
      </w:r>
      <w:r>
        <w:rPr>
          <w:rFonts w:hint="eastAsia" w:ascii="Times New Roman" w:hAnsi="Times New Roman" w:eastAsia="宋体" w:cs="Times New Roman"/>
          <w:color w:val="000000"/>
          <w:kern w:val="0"/>
          <w:sz w:val="21"/>
          <w:szCs w:val="21"/>
          <w:lang w:val="en-US" w:eastAsia="zh-CN" w:bidi="ar"/>
        </w:rPr>
        <w:t>L</w:t>
      </w:r>
    </w:p>
    <w:p>
      <w:pPr>
        <w:keepNext w:val="0"/>
        <w:keepLines w:val="0"/>
        <w:pageBreakBefore w:val="0"/>
        <w:widowControl/>
        <w:suppressLineNumbers w:val="0"/>
        <w:kinsoku/>
        <w:wordWrap/>
        <w:overflowPunct/>
        <w:topLinePunct w:val="0"/>
        <w:autoSpaceDE/>
        <w:autoSpaceDN/>
        <w:bidi w:val="0"/>
        <w:adjustRightInd/>
        <w:snapToGrid/>
        <w:spacing w:line="276" w:lineRule="auto"/>
        <w:ind w:firstLine="420" w:firstLineChars="200"/>
        <w:jc w:val="center"/>
        <w:textAlignment w:val="auto"/>
        <w:rPr>
          <w:rFonts w:hint="default" w:ascii="Times New Roman" w:hAnsi="Times New Roman" w:eastAsia="宋体" w:cs="Times New Roman"/>
          <w:color w:val="000000"/>
          <w:kern w:val="0"/>
          <w:sz w:val="21"/>
          <w:szCs w:val="21"/>
          <w:lang w:val="en-US" w:eastAsia="zh-CN" w:bidi="ar"/>
        </w:rPr>
      </w:pPr>
      <w:r>
        <w:rPr>
          <w:rFonts w:hint="eastAsia" w:ascii="Times New Roman" w:hAnsi="Times New Roman" w:eastAsia="宋体" w:cs="Times New Roman"/>
          <w:color w:val="000000"/>
          <w:kern w:val="0"/>
          <w:sz w:val="21"/>
          <w:szCs w:val="21"/>
          <w:lang w:val="en-US" w:eastAsia="zh-CN" w:bidi="ar"/>
        </w:rPr>
        <w:t>模板                       0.5</w:t>
      </w:r>
      <w:r>
        <w:rPr>
          <w:rFonts w:hint="default" w:ascii="Times New Roman" w:hAnsi="Times New Roman" w:eastAsia="宋体" w:cs="Times New Roman"/>
          <w:color w:val="000000"/>
          <w:kern w:val="0"/>
          <w:sz w:val="21"/>
          <w:szCs w:val="21"/>
          <w:lang w:val="en-US" w:eastAsia="zh-CN" w:bidi="ar"/>
        </w:rPr>
        <w:t>μ</w:t>
      </w:r>
      <w:r>
        <w:rPr>
          <w:rFonts w:hint="eastAsia" w:ascii="Times New Roman" w:hAnsi="Times New Roman" w:eastAsia="宋体" w:cs="Times New Roman"/>
          <w:color w:val="000000"/>
          <w:kern w:val="0"/>
          <w:sz w:val="21"/>
          <w:szCs w:val="21"/>
          <w:lang w:val="en-US" w:eastAsia="zh-CN" w:bidi="ar"/>
        </w:rPr>
        <w:t>L</w:t>
      </w:r>
    </w:p>
    <w:p>
      <w:pPr>
        <w:pStyle w:val="53"/>
        <w:keepNext w:val="0"/>
        <w:keepLines w:val="0"/>
        <w:pageBreakBefore w:val="0"/>
        <w:widowControl/>
        <w:numPr>
          <w:ilvl w:val="0"/>
          <w:numId w:val="0"/>
        </w:numPr>
        <w:kinsoku/>
        <w:wordWrap/>
        <w:overflowPunct/>
        <w:topLinePunct w:val="0"/>
        <w:autoSpaceDE/>
        <w:autoSpaceDN/>
        <w:bidi w:val="0"/>
        <w:adjustRightInd/>
        <w:snapToGrid/>
        <w:spacing w:before="157" w:beforeLines="50" w:after="157" w:afterLines="50"/>
        <w:textAlignment w:val="auto"/>
        <w:rPr>
          <w:rFonts w:hint="eastAsia" w:hAnsi="黑体"/>
          <w:szCs w:val="22"/>
          <w:lang w:val="en-US" w:eastAsia="zh-CN"/>
        </w:rPr>
      </w:pPr>
      <w:r>
        <w:rPr>
          <w:rFonts w:hint="eastAsia" w:hAnsi="黑体"/>
          <w:szCs w:val="22"/>
          <w:lang w:val="en-US" w:eastAsia="zh-CN"/>
        </w:rPr>
        <w:t>9.2.2 RT-PCR反应条件</w:t>
      </w:r>
    </w:p>
    <w:p>
      <w:pPr>
        <w:keepNext w:val="0"/>
        <w:keepLines w:val="0"/>
        <w:pageBreakBefore w:val="0"/>
        <w:widowControl/>
        <w:suppressLineNumbers w:val="0"/>
        <w:kinsoku/>
        <w:wordWrap/>
        <w:overflowPunct/>
        <w:topLinePunct w:val="0"/>
        <w:autoSpaceDE/>
        <w:autoSpaceDN/>
        <w:bidi w:val="0"/>
        <w:adjustRightInd/>
        <w:snapToGrid/>
        <w:spacing w:line="276" w:lineRule="auto"/>
        <w:ind w:firstLine="420" w:firstLineChars="200"/>
        <w:jc w:val="left"/>
        <w:textAlignment w:val="auto"/>
        <w:rPr>
          <w:rFonts w:hint="eastAsia" w:ascii="Times New Roman" w:hAnsi="Times New Roman" w:eastAsia="宋体" w:cs="Times New Roman"/>
          <w:color w:val="000000"/>
          <w:kern w:val="0"/>
          <w:sz w:val="21"/>
          <w:szCs w:val="21"/>
          <w:lang w:val="en-US" w:eastAsia="zh-CN" w:bidi="ar"/>
        </w:rPr>
      </w:pPr>
      <w:r>
        <w:rPr>
          <w:rFonts w:hint="default" w:ascii="Times New Roman" w:hAnsi="Times New Roman" w:eastAsia="宋体" w:cs="Times New Roman"/>
          <w:color w:val="000000"/>
          <w:kern w:val="0"/>
          <w:sz w:val="21"/>
          <w:szCs w:val="21"/>
          <w:lang w:val="en-US" w:eastAsia="zh-CN" w:bidi="ar"/>
        </w:rPr>
        <w:t>9</w:t>
      </w:r>
      <w:r>
        <w:rPr>
          <w:rFonts w:hint="eastAsia" w:ascii="Times New Roman" w:hAnsi="Times New Roman" w:eastAsia="宋体" w:cs="Times New Roman"/>
          <w:color w:val="000000"/>
          <w:kern w:val="0"/>
          <w:sz w:val="21"/>
          <w:szCs w:val="21"/>
          <w:lang w:val="en-US" w:eastAsia="zh-CN" w:bidi="ar"/>
        </w:rPr>
        <w:t>5</w:t>
      </w:r>
      <w:r>
        <w:rPr>
          <w:rFonts w:hint="default" w:ascii="Times New Roman" w:hAnsi="Times New Roman" w:eastAsia="宋体" w:cs="Times New Roman"/>
          <w:color w:val="000000"/>
          <w:kern w:val="0"/>
          <w:sz w:val="21"/>
          <w:szCs w:val="21"/>
          <w:lang w:val="en-US" w:eastAsia="zh-CN" w:bidi="ar"/>
        </w:rPr>
        <w:t xml:space="preserve">℃ </w:t>
      </w:r>
      <w:r>
        <w:rPr>
          <w:rFonts w:hint="eastAsia" w:ascii="Times New Roman" w:hAnsi="Times New Roman" w:eastAsia="宋体" w:cs="Times New Roman"/>
          <w:color w:val="000000"/>
          <w:kern w:val="0"/>
          <w:sz w:val="21"/>
          <w:szCs w:val="21"/>
          <w:lang w:val="en-US" w:eastAsia="zh-CN" w:bidi="ar"/>
        </w:rPr>
        <w:t>2</w:t>
      </w:r>
      <w:r>
        <w:rPr>
          <w:rFonts w:hint="default" w:ascii="Times New Roman" w:hAnsi="Times New Roman" w:eastAsia="宋体" w:cs="Times New Roman"/>
          <w:color w:val="000000"/>
          <w:kern w:val="0"/>
          <w:sz w:val="21"/>
          <w:szCs w:val="21"/>
          <w:lang w:val="en-US" w:eastAsia="zh-CN" w:bidi="ar"/>
        </w:rPr>
        <w:t xml:space="preserve">min；95℃ </w:t>
      </w:r>
      <w:r>
        <w:rPr>
          <w:rFonts w:hint="eastAsia" w:ascii="Times New Roman" w:hAnsi="Times New Roman" w:eastAsia="宋体" w:cs="Times New Roman"/>
          <w:color w:val="000000"/>
          <w:kern w:val="0"/>
          <w:sz w:val="21"/>
          <w:szCs w:val="21"/>
          <w:lang w:val="en-US" w:eastAsia="zh-CN" w:bidi="ar"/>
        </w:rPr>
        <w:t>20</w:t>
      </w:r>
      <w:r>
        <w:rPr>
          <w:rFonts w:hint="default" w:ascii="Times New Roman" w:hAnsi="Times New Roman" w:eastAsia="宋体" w:cs="Times New Roman"/>
          <w:color w:val="000000"/>
          <w:kern w:val="0"/>
          <w:sz w:val="21"/>
          <w:szCs w:val="21"/>
          <w:lang w:val="en-US" w:eastAsia="zh-CN" w:bidi="ar"/>
        </w:rPr>
        <w:t>s，</w:t>
      </w:r>
      <w:r>
        <w:rPr>
          <w:rFonts w:hint="eastAsia" w:ascii="Times New Roman" w:hAnsi="Times New Roman" w:eastAsia="宋体" w:cs="Times New Roman"/>
          <w:color w:val="000000"/>
          <w:kern w:val="0"/>
          <w:sz w:val="21"/>
          <w:szCs w:val="21"/>
          <w:lang w:val="en-US" w:eastAsia="zh-CN" w:bidi="ar"/>
        </w:rPr>
        <w:t>52</w:t>
      </w:r>
      <w:r>
        <w:rPr>
          <w:rFonts w:hint="default" w:ascii="Times New Roman" w:hAnsi="Times New Roman" w:eastAsia="宋体" w:cs="Times New Roman"/>
          <w:color w:val="000000"/>
          <w:kern w:val="0"/>
          <w:sz w:val="21"/>
          <w:szCs w:val="21"/>
          <w:lang w:val="en-US" w:eastAsia="zh-CN" w:bidi="ar"/>
        </w:rPr>
        <w:t xml:space="preserve">℃ </w:t>
      </w:r>
      <w:r>
        <w:rPr>
          <w:rFonts w:hint="eastAsia" w:ascii="Times New Roman" w:hAnsi="Times New Roman" w:eastAsia="宋体" w:cs="Times New Roman"/>
          <w:color w:val="000000"/>
          <w:kern w:val="0"/>
          <w:sz w:val="21"/>
          <w:szCs w:val="21"/>
          <w:lang w:val="en-US" w:eastAsia="zh-CN" w:bidi="ar"/>
        </w:rPr>
        <w:t>2</w:t>
      </w:r>
      <w:r>
        <w:rPr>
          <w:rFonts w:hint="default" w:ascii="Times New Roman" w:hAnsi="Times New Roman" w:eastAsia="宋体" w:cs="Times New Roman"/>
          <w:color w:val="000000"/>
          <w:kern w:val="0"/>
          <w:sz w:val="21"/>
          <w:szCs w:val="21"/>
          <w:lang w:val="en-US" w:eastAsia="zh-CN" w:bidi="ar"/>
        </w:rPr>
        <w:t>0s，72℃ 30s，</w:t>
      </w:r>
      <w:r>
        <w:rPr>
          <w:rFonts w:hint="eastAsia" w:ascii="Times New Roman" w:hAnsi="Times New Roman" w:eastAsia="宋体" w:cs="Times New Roman"/>
          <w:color w:val="000000"/>
          <w:kern w:val="0"/>
          <w:sz w:val="21"/>
          <w:szCs w:val="21"/>
          <w:lang w:val="en-US" w:eastAsia="zh-CN" w:bidi="ar"/>
        </w:rPr>
        <w:t>35</w:t>
      </w:r>
      <w:r>
        <w:rPr>
          <w:rFonts w:hint="default" w:ascii="Times New Roman" w:hAnsi="Times New Roman" w:eastAsia="宋体" w:cs="Times New Roman"/>
          <w:color w:val="000000"/>
          <w:kern w:val="0"/>
          <w:sz w:val="21"/>
          <w:szCs w:val="21"/>
          <w:lang w:val="en-US" w:eastAsia="zh-CN" w:bidi="ar"/>
        </w:rPr>
        <w:t>个循环；72 ℃延伸</w:t>
      </w:r>
      <w:r>
        <w:rPr>
          <w:rFonts w:hint="eastAsia" w:ascii="Times New Roman" w:hAnsi="Times New Roman" w:eastAsia="宋体" w:cs="Times New Roman"/>
          <w:color w:val="000000"/>
          <w:kern w:val="0"/>
          <w:sz w:val="21"/>
          <w:szCs w:val="21"/>
          <w:lang w:val="en-US" w:eastAsia="zh-CN" w:bidi="ar"/>
        </w:rPr>
        <w:t>5</w:t>
      </w:r>
      <w:r>
        <w:rPr>
          <w:rFonts w:hint="default" w:ascii="Times New Roman" w:hAnsi="Times New Roman" w:eastAsia="宋体" w:cs="Times New Roman"/>
          <w:color w:val="000000"/>
          <w:kern w:val="0"/>
          <w:sz w:val="21"/>
          <w:szCs w:val="21"/>
          <w:lang w:val="en-US" w:eastAsia="zh-CN" w:bidi="ar"/>
        </w:rPr>
        <w:t xml:space="preserve"> min。</w:t>
      </w:r>
    </w:p>
    <w:p>
      <w:pPr>
        <w:pStyle w:val="53"/>
        <w:keepNext w:val="0"/>
        <w:keepLines w:val="0"/>
        <w:pageBreakBefore w:val="0"/>
        <w:widowControl/>
        <w:numPr>
          <w:ilvl w:val="0"/>
          <w:numId w:val="0"/>
        </w:numPr>
        <w:kinsoku/>
        <w:wordWrap/>
        <w:overflowPunct/>
        <w:topLinePunct w:val="0"/>
        <w:autoSpaceDE/>
        <w:autoSpaceDN/>
        <w:bidi w:val="0"/>
        <w:adjustRightInd/>
        <w:snapToGrid/>
        <w:spacing w:before="157" w:beforeLines="50" w:after="157" w:afterLines="50"/>
        <w:textAlignment w:val="auto"/>
        <w:rPr>
          <w:rFonts w:hint="eastAsia" w:hAnsi="黑体"/>
          <w:szCs w:val="22"/>
          <w:lang w:val="en-US" w:eastAsia="zh-CN"/>
        </w:rPr>
      </w:pPr>
      <w:r>
        <w:rPr>
          <w:rFonts w:hint="eastAsia" w:hAnsi="黑体"/>
          <w:szCs w:val="22"/>
          <w:lang w:val="en-US" w:eastAsia="zh-CN"/>
        </w:rPr>
        <w:t xml:space="preserve">10扩增产物的电泳检测  </w:t>
      </w:r>
    </w:p>
    <w:p>
      <w:pPr>
        <w:keepNext w:val="0"/>
        <w:keepLines w:val="0"/>
        <w:pageBreakBefore w:val="0"/>
        <w:widowControl/>
        <w:suppressLineNumbers w:val="0"/>
        <w:kinsoku/>
        <w:wordWrap/>
        <w:overflowPunct/>
        <w:topLinePunct w:val="0"/>
        <w:autoSpaceDE/>
        <w:autoSpaceDN/>
        <w:bidi w:val="0"/>
        <w:adjustRightInd/>
        <w:snapToGrid/>
        <w:spacing w:line="276" w:lineRule="auto"/>
        <w:ind w:firstLine="420" w:firstLineChars="200"/>
        <w:jc w:val="left"/>
        <w:textAlignment w:val="auto"/>
        <w:rPr>
          <w:rFonts w:hint="default" w:ascii="Times New Roman" w:hAnsi="Times New Roman" w:eastAsia="宋体" w:cs="Times New Roman"/>
          <w:color w:val="000000"/>
          <w:kern w:val="0"/>
          <w:sz w:val="21"/>
          <w:szCs w:val="21"/>
          <w:lang w:val="en-US" w:eastAsia="zh-CN" w:bidi="ar"/>
        </w:rPr>
      </w:pPr>
      <w:r>
        <w:rPr>
          <w:rFonts w:hint="default" w:ascii="Times New Roman" w:hAnsi="Times New Roman" w:eastAsia="宋体" w:cs="Times New Roman"/>
          <w:color w:val="000000"/>
          <w:kern w:val="0"/>
          <w:sz w:val="21"/>
          <w:szCs w:val="21"/>
          <w:lang w:val="en-US" w:eastAsia="zh-CN" w:bidi="ar"/>
        </w:rPr>
        <w:t>制备1.0%琼脂糖凝胶板，见附录A.</w:t>
      </w:r>
      <w:r>
        <w:rPr>
          <w:rFonts w:hint="eastAsia" w:ascii="Times New Roman" w:hAnsi="Times New Roman" w:eastAsia="宋体" w:cs="Times New Roman"/>
          <w:color w:val="000000"/>
          <w:kern w:val="0"/>
          <w:sz w:val="21"/>
          <w:szCs w:val="21"/>
          <w:lang w:val="en-US" w:eastAsia="zh-CN" w:bidi="ar"/>
        </w:rPr>
        <w:t>3。</w:t>
      </w:r>
      <w:r>
        <w:rPr>
          <w:rFonts w:hint="default" w:ascii="Times New Roman" w:hAnsi="Times New Roman" w:eastAsia="宋体" w:cs="Times New Roman"/>
          <w:color w:val="000000"/>
          <w:kern w:val="0"/>
          <w:sz w:val="21"/>
          <w:szCs w:val="21"/>
          <w:lang w:val="en-US" w:eastAsia="zh-CN" w:bidi="ar"/>
        </w:rPr>
        <w:t>.在电泳槽中加入1×TAE电泳缓冲液</w:t>
      </w:r>
      <w:r>
        <w:rPr>
          <w:rFonts w:hint="eastAsia" w:ascii="Times New Roman" w:hAnsi="Times New Roman" w:eastAsia="宋体" w:cs="Times New Roman"/>
          <w:color w:val="000000"/>
          <w:kern w:val="0"/>
          <w:sz w:val="21"/>
          <w:szCs w:val="21"/>
          <w:lang w:val="en-US" w:eastAsia="zh-CN" w:bidi="ar"/>
        </w:rPr>
        <w:t>，</w:t>
      </w:r>
      <w:r>
        <w:rPr>
          <w:rFonts w:hint="default" w:ascii="Times New Roman" w:hAnsi="Times New Roman" w:eastAsia="宋体" w:cs="Times New Roman"/>
          <w:color w:val="000000"/>
          <w:kern w:val="0"/>
          <w:sz w:val="21"/>
          <w:szCs w:val="21"/>
          <w:lang w:val="en-US" w:eastAsia="zh-CN" w:bidi="ar"/>
        </w:rPr>
        <w:t>见附录A</w:t>
      </w:r>
      <w:r>
        <w:rPr>
          <w:rFonts w:hint="eastAsia" w:ascii="Times New Roman" w:hAnsi="Times New Roman" w:eastAsia="宋体" w:cs="Times New Roman"/>
          <w:color w:val="000000"/>
          <w:kern w:val="0"/>
          <w:sz w:val="21"/>
          <w:szCs w:val="21"/>
          <w:lang w:val="en-US" w:eastAsia="zh-CN" w:bidi="ar"/>
        </w:rPr>
        <w:t>.4</w:t>
      </w:r>
      <w:r>
        <w:rPr>
          <w:rFonts w:hint="default" w:ascii="Times New Roman" w:hAnsi="Times New Roman" w:eastAsia="宋体" w:cs="Times New Roman"/>
          <w:color w:val="000000"/>
          <w:kern w:val="0"/>
          <w:sz w:val="21"/>
          <w:szCs w:val="21"/>
          <w:lang w:val="en-US" w:eastAsia="zh-CN" w:bidi="ar"/>
        </w:rPr>
        <w:t>，使液面刚刚没过凝胶，取5μ</w:t>
      </w:r>
      <w:r>
        <w:rPr>
          <w:rFonts w:hint="eastAsia" w:ascii="Times New Roman" w:hAnsi="Times New Roman" w:eastAsia="宋体" w:cs="Times New Roman"/>
          <w:color w:val="000000"/>
          <w:kern w:val="0"/>
          <w:sz w:val="21"/>
          <w:szCs w:val="21"/>
          <w:lang w:val="en-US" w:eastAsia="zh-CN" w:bidi="ar"/>
        </w:rPr>
        <w:t>L</w:t>
      </w:r>
      <w:r>
        <w:rPr>
          <w:rFonts w:hint="default" w:ascii="Times New Roman" w:hAnsi="Times New Roman" w:eastAsia="宋体" w:cs="Times New Roman"/>
          <w:color w:val="000000"/>
          <w:kern w:val="0"/>
          <w:sz w:val="21"/>
          <w:szCs w:val="21"/>
          <w:lang w:val="en-US" w:eastAsia="zh-CN" w:bidi="ar"/>
        </w:rPr>
        <w:t>扩增产物分别和适量加样缓冲液混合后，加到凝胶孔，加入</w:t>
      </w:r>
      <w:r>
        <w:rPr>
          <w:rFonts w:hint="eastAsia" w:ascii="Times New Roman" w:hAnsi="Times New Roman" w:eastAsia="宋体" w:cs="Times New Roman"/>
          <w:color w:val="000000"/>
          <w:kern w:val="0"/>
          <w:sz w:val="21"/>
          <w:szCs w:val="21"/>
          <w:lang w:val="en-US" w:eastAsia="zh-CN" w:bidi="ar"/>
        </w:rPr>
        <w:t>DL2000 DNA Maker</w:t>
      </w:r>
      <w:r>
        <w:rPr>
          <w:rFonts w:hint="default" w:ascii="Times New Roman" w:hAnsi="Times New Roman" w:eastAsia="宋体" w:cs="Times New Roman"/>
          <w:color w:val="000000"/>
          <w:kern w:val="0"/>
          <w:sz w:val="21"/>
          <w:szCs w:val="21"/>
          <w:lang w:val="en-US" w:eastAsia="zh-CN" w:bidi="ar"/>
        </w:rPr>
        <w:t>。恒压</w:t>
      </w:r>
      <w:r>
        <w:rPr>
          <w:rFonts w:hint="eastAsia" w:ascii="Times New Roman" w:hAnsi="Times New Roman" w:eastAsia="宋体" w:cs="Times New Roman"/>
          <w:color w:val="000000"/>
          <w:kern w:val="0"/>
          <w:sz w:val="21"/>
          <w:szCs w:val="21"/>
          <w:lang w:val="en-US" w:eastAsia="zh-CN" w:bidi="ar"/>
        </w:rPr>
        <w:t>（1</w:t>
      </w:r>
      <w:r>
        <w:rPr>
          <w:rFonts w:hint="default" w:ascii="Times New Roman" w:hAnsi="Times New Roman" w:eastAsia="宋体" w:cs="Times New Roman"/>
          <w:color w:val="000000"/>
          <w:kern w:val="0"/>
          <w:sz w:val="21"/>
          <w:szCs w:val="21"/>
          <w:lang w:val="en-US" w:eastAsia="zh-CN" w:bidi="ar"/>
        </w:rPr>
        <w:t>10ⅴ</w:t>
      </w:r>
      <w:r>
        <w:rPr>
          <w:rFonts w:hint="eastAsia" w:ascii="Times New Roman" w:hAnsi="Times New Roman" w:eastAsia="宋体" w:cs="Times New Roman"/>
          <w:color w:val="000000"/>
          <w:kern w:val="0"/>
          <w:sz w:val="21"/>
          <w:szCs w:val="21"/>
          <w:lang w:val="en-US" w:eastAsia="zh-CN" w:bidi="ar"/>
        </w:rPr>
        <w:t>）</w:t>
      </w:r>
      <w:r>
        <w:rPr>
          <w:rFonts w:hint="default" w:ascii="Times New Roman" w:hAnsi="Times New Roman" w:eastAsia="宋体" w:cs="Times New Roman"/>
          <w:color w:val="000000"/>
          <w:kern w:val="0"/>
          <w:sz w:val="21"/>
          <w:szCs w:val="21"/>
          <w:lang w:val="en-US" w:eastAsia="zh-CN" w:bidi="ar"/>
        </w:rPr>
        <w:t>下电泳3</w:t>
      </w:r>
      <w:r>
        <w:rPr>
          <w:rFonts w:hint="eastAsia" w:ascii="Times New Roman" w:hAnsi="Times New Roman" w:eastAsia="宋体" w:cs="Times New Roman"/>
          <w:color w:val="000000"/>
          <w:kern w:val="0"/>
          <w:sz w:val="21"/>
          <w:szCs w:val="21"/>
          <w:lang w:val="en-US" w:eastAsia="zh-CN" w:bidi="ar"/>
        </w:rPr>
        <w:t>0</w:t>
      </w:r>
      <w:r>
        <w:rPr>
          <w:rFonts w:hint="default" w:ascii="Times New Roman" w:hAnsi="Times New Roman" w:eastAsia="宋体" w:cs="Times New Roman"/>
          <w:color w:val="000000"/>
          <w:kern w:val="0"/>
          <w:sz w:val="21"/>
          <w:szCs w:val="21"/>
          <w:lang w:val="en-US" w:eastAsia="zh-CN" w:bidi="ar"/>
        </w:rPr>
        <w:t>min</w:t>
      </w:r>
      <w:r>
        <w:rPr>
          <w:rFonts w:hint="eastAsia" w:ascii="Times New Roman" w:hAnsi="Times New Roman" w:eastAsia="宋体" w:cs="Times New Roman"/>
          <w:color w:val="000000"/>
          <w:kern w:val="0"/>
          <w:sz w:val="21"/>
          <w:szCs w:val="21"/>
          <w:lang w:val="en-US" w:eastAsia="zh-CN" w:bidi="ar"/>
        </w:rPr>
        <w:t>，</w:t>
      </w:r>
      <w:r>
        <w:rPr>
          <w:rFonts w:hint="default" w:ascii="Times New Roman" w:hAnsi="Times New Roman" w:eastAsia="宋体" w:cs="Times New Roman"/>
          <w:color w:val="000000"/>
          <w:kern w:val="0"/>
          <w:sz w:val="21"/>
          <w:szCs w:val="21"/>
          <w:lang w:val="en-US" w:eastAsia="zh-CN" w:bidi="ar"/>
        </w:rPr>
        <w:t>将电泳好的凝胶放到凝胶成像系统上观察结果。</w:t>
      </w:r>
    </w:p>
    <w:p>
      <w:pPr>
        <w:pStyle w:val="53"/>
        <w:keepNext w:val="0"/>
        <w:keepLines w:val="0"/>
        <w:pageBreakBefore w:val="0"/>
        <w:widowControl/>
        <w:numPr>
          <w:ilvl w:val="0"/>
          <w:numId w:val="0"/>
        </w:numPr>
        <w:kinsoku/>
        <w:wordWrap/>
        <w:overflowPunct/>
        <w:topLinePunct w:val="0"/>
        <w:autoSpaceDE/>
        <w:autoSpaceDN/>
        <w:bidi w:val="0"/>
        <w:adjustRightInd/>
        <w:snapToGrid/>
        <w:spacing w:before="157" w:beforeLines="50" w:after="157" w:afterLines="50"/>
        <w:textAlignment w:val="auto"/>
        <w:rPr>
          <w:rFonts w:hint="eastAsia" w:hAnsi="黑体"/>
          <w:szCs w:val="22"/>
          <w:lang w:val="en-US" w:eastAsia="zh-CN"/>
        </w:rPr>
      </w:pPr>
      <w:r>
        <w:rPr>
          <w:rFonts w:hint="eastAsia" w:hAnsi="黑体"/>
          <w:szCs w:val="22"/>
          <w:lang w:val="en-US" w:eastAsia="zh-CN"/>
        </w:rPr>
        <w:t xml:space="preserve">11 结果判定  </w:t>
      </w:r>
    </w:p>
    <w:p>
      <w:pPr>
        <w:pStyle w:val="53"/>
        <w:keepNext w:val="0"/>
        <w:keepLines w:val="0"/>
        <w:pageBreakBefore w:val="0"/>
        <w:widowControl/>
        <w:numPr>
          <w:ilvl w:val="0"/>
          <w:numId w:val="0"/>
        </w:numPr>
        <w:kinsoku/>
        <w:wordWrap/>
        <w:overflowPunct/>
        <w:topLinePunct w:val="0"/>
        <w:autoSpaceDE/>
        <w:autoSpaceDN/>
        <w:bidi w:val="0"/>
        <w:adjustRightInd/>
        <w:snapToGrid/>
        <w:spacing w:before="157" w:beforeLines="50" w:after="157" w:afterLines="50"/>
        <w:textAlignment w:val="auto"/>
        <w:rPr>
          <w:rFonts w:hint="eastAsia" w:hAnsi="黑体"/>
          <w:szCs w:val="22"/>
          <w:lang w:val="en-US" w:eastAsia="zh-CN"/>
        </w:rPr>
      </w:pPr>
      <w:r>
        <w:rPr>
          <w:rFonts w:hint="eastAsia" w:hAnsi="黑体"/>
          <w:szCs w:val="22"/>
          <w:lang w:val="en-US" w:eastAsia="zh-CN"/>
        </w:rPr>
        <w:t xml:space="preserve">11.1 试验成立的条件  </w:t>
      </w:r>
    </w:p>
    <w:p>
      <w:pPr>
        <w:pStyle w:val="54"/>
        <w:tabs>
          <w:tab w:val="center" w:pos="4201"/>
          <w:tab w:val="right" w:leader="dot" w:pos="9298"/>
        </w:tabs>
        <w:ind w:left="0" w:leftChars="0" w:firstLine="420" w:firstLineChars="200"/>
        <w:rPr>
          <w:rFonts w:hint="eastAsia" w:ascii="Times New Roman" w:hAnsi="Times New Roman" w:eastAsia="宋体" w:cs="Times New Roman"/>
          <w:color w:val="000000"/>
          <w:kern w:val="0"/>
          <w:sz w:val="21"/>
          <w:szCs w:val="21"/>
          <w:lang w:val="en-US" w:eastAsia="zh-CN" w:bidi="ar"/>
        </w:rPr>
      </w:pPr>
      <w:r>
        <w:rPr>
          <w:rFonts w:hint="eastAsia" w:ascii="Times New Roman" w:hAnsi="Times New Roman" w:eastAsia="宋体" w:cs="Times New Roman"/>
          <w:color w:val="000000"/>
          <w:kern w:val="0"/>
          <w:sz w:val="21"/>
          <w:szCs w:val="21"/>
          <w:lang w:val="en-US" w:eastAsia="zh-CN" w:bidi="ar"/>
        </w:rPr>
        <w:t>阳性对照有462bp或310bp的扩增条带，阴性对照没有相应条带，否则试验不成立。</w:t>
      </w:r>
    </w:p>
    <w:p>
      <w:pPr>
        <w:pStyle w:val="53"/>
        <w:keepNext w:val="0"/>
        <w:keepLines w:val="0"/>
        <w:pageBreakBefore w:val="0"/>
        <w:widowControl/>
        <w:numPr>
          <w:ilvl w:val="0"/>
          <w:numId w:val="0"/>
        </w:numPr>
        <w:kinsoku/>
        <w:wordWrap/>
        <w:overflowPunct/>
        <w:topLinePunct w:val="0"/>
        <w:autoSpaceDE/>
        <w:autoSpaceDN/>
        <w:bidi w:val="0"/>
        <w:adjustRightInd/>
        <w:snapToGrid/>
        <w:spacing w:before="157" w:beforeLines="50" w:after="157" w:afterLines="50"/>
        <w:textAlignment w:val="auto"/>
        <w:rPr>
          <w:rFonts w:hint="eastAsia" w:hAnsi="黑体"/>
          <w:szCs w:val="22"/>
          <w:lang w:val="en-US" w:eastAsia="zh-CN"/>
        </w:rPr>
      </w:pPr>
      <w:r>
        <w:rPr>
          <w:rFonts w:hint="eastAsia" w:hAnsi="黑体"/>
          <w:szCs w:val="22"/>
          <w:lang w:val="en-US" w:eastAsia="zh-CN"/>
        </w:rPr>
        <w:t>11.2样品检测结果</w:t>
      </w:r>
    </w:p>
    <w:p>
      <w:pPr>
        <w:pStyle w:val="54"/>
        <w:tabs>
          <w:tab w:val="center" w:pos="4201"/>
          <w:tab w:val="right" w:leader="dot" w:pos="9298"/>
        </w:tabs>
        <w:ind w:left="0" w:leftChars="0" w:firstLine="420" w:firstLineChars="200"/>
        <w:rPr>
          <w:rFonts w:hint="eastAsia" w:ascii="Times New Roman" w:hAnsi="Times New Roman" w:eastAsia="宋体" w:cs="Times New Roman"/>
          <w:color w:val="000000"/>
          <w:kern w:val="0"/>
          <w:sz w:val="21"/>
          <w:szCs w:val="21"/>
          <w:lang w:val="en-US" w:eastAsia="zh-CN" w:bidi="ar"/>
        </w:rPr>
      </w:pPr>
      <w:r>
        <w:rPr>
          <w:rFonts w:hint="eastAsia" w:ascii="Times New Roman" w:hAnsi="Times New Roman" w:eastAsia="宋体" w:cs="Times New Roman"/>
          <w:color w:val="000000"/>
          <w:kern w:val="0"/>
          <w:sz w:val="21"/>
          <w:szCs w:val="21"/>
          <w:lang w:val="en-US" w:eastAsia="zh-CN" w:bidi="ar"/>
        </w:rPr>
        <w:t>在阳性对照，阴性对照都成立的前提下，若检测样品有310bp的扩增条带，则判定该样品</w:t>
      </w:r>
      <w:r>
        <w:rPr>
          <w:rFonts w:hint="eastAsia" w:ascii="Times New Roman" w:cs="Times New Roman"/>
          <w:color w:val="000000"/>
          <w:kern w:val="0"/>
          <w:sz w:val="21"/>
          <w:szCs w:val="21"/>
          <w:lang w:val="en-US" w:eastAsia="zh-CN" w:bidi="ar"/>
        </w:rPr>
        <w:t>牛病毒性腹泻/黏膜病</w:t>
      </w:r>
      <w:r>
        <w:rPr>
          <w:rFonts w:hint="eastAsia" w:ascii="Times New Roman" w:hAnsi="Times New Roman" w:eastAsia="宋体" w:cs="Times New Roman"/>
          <w:color w:val="000000"/>
          <w:kern w:val="0"/>
          <w:sz w:val="21"/>
          <w:szCs w:val="21"/>
          <w:lang w:val="en-US" w:eastAsia="zh-CN" w:bidi="ar"/>
        </w:rPr>
        <w:t>核酸阳性，否则为阴性。</w:t>
      </w:r>
    </w:p>
    <w:p>
      <w:pPr>
        <w:pStyle w:val="54"/>
        <w:tabs>
          <w:tab w:val="center" w:pos="4201"/>
          <w:tab w:val="right" w:leader="dot" w:pos="9298"/>
        </w:tabs>
        <w:rPr>
          <w:rFonts w:hint="eastAsia"/>
        </w:rPr>
      </w:pPr>
      <w:r>
        <w:drawing>
          <wp:anchor distT="0" distB="0" distL="114300" distR="114300" simplePos="0" relativeHeight="251665408" behindDoc="0" locked="0" layoutInCell="1" allowOverlap="1">
            <wp:simplePos x="0" y="0"/>
            <wp:positionH relativeFrom="column">
              <wp:posOffset>1571625</wp:posOffset>
            </wp:positionH>
            <wp:positionV relativeFrom="paragraph">
              <wp:posOffset>87630</wp:posOffset>
            </wp:positionV>
            <wp:extent cx="2348230" cy="2085340"/>
            <wp:effectExtent l="0" t="0" r="13970" b="10160"/>
            <wp:wrapNone/>
            <wp:docPr id="24" name="图片 24"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descr="图片1"/>
                    <pic:cNvPicPr>
                      <a:picLocks noChangeAspect="1"/>
                    </pic:cNvPicPr>
                  </pic:nvPicPr>
                  <pic:blipFill>
                    <a:blip r:embed="rId13"/>
                    <a:stretch>
                      <a:fillRect/>
                    </a:stretch>
                  </pic:blipFill>
                  <pic:spPr>
                    <a:xfrm>
                      <a:off x="0" y="0"/>
                      <a:ext cx="2348230" cy="2085340"/>
                    </a:xfrm>
                    <a:prstGeom prst="rect">
                      <a:avLst/>
                    </a:prstGeom>
                  </pic:spPr>
                </pic:pic>
              </a:graphicData>
            </a:graphic>
          </wp:anchor>
        </w:drawing>
      </w:r>
    </w:p>
    <w:p>
      <w:pPr>
        <w:pStyle w:val="54"/>
        <w:tabs>
          <w:tab w:val="center" w:pos="4201"/>
          <w:tab w:val="right" w:leader="dot" w:pos="9298"/>
        </w:tabs>
        <w:spacing w:line="360" w:lineRule="auto"/>
        <w:ind w:left="0" w:leftChars="0" w:firstLine="0" w:firstLineChars="0"/>
        <w:rPr>
          <w:rFonts w:hint="eastAsia"/>
        </w:rPr>
      </w:pPr>
    </w:p>
    <w:p>
      <w:pPr>
        <w:pStyle w:val="54"/>
        <w:tabs>
          <w:tab w:val="center" w:pos="4201"/>
          <w:tab w:val="right" w:leader="dot" w:pos="9298"/>
        </w:tabs>
        <w:spacing w:line="360" w:lineRule="auto"/>
        <w:ind w:left="0" w:leftChars="0" w:firstLine="0" w:firstLineChars="0"/>
        <w:rPr>
          <w:rFonts w:hint="eastAsia"/>
        </w:rPr>
      </w:pPr>
    </w:p>
    <w:p>
      <w:pPr>
        <w:pStyle w:val="54"/>
        <w:tabs>
          <w:tab w:val="center" w:pos="4201"/>
          <w:tab w:val="right" w:leader="dot" w:pos="9298"/>
        </w:tabs>
        <w:spacing w:line="360" w:lineRule="auto"/>
        <w:ind w:left="0" w:leftChars="0" w:firstLine="0" w:firstLineChars="0"/>
        <w:rPr>
          <w:rFonts w:hint="eastAsia"/>
        </w:rPr>
      </w:pPr>
    </w:p>
    <w:p>
      <w:pPr>
        <w:pStyle w:val="54"/>
        <w:tabs>
          <w:tab w:val="center" w:pos="4201"/>
          <w:tab w:val="right" w:leader="dot" w:pos="9298"/>
        </w:tabs>
        <w:spacing w:line="360" w:lineRule="auto"/>
        <w:ind w:left="0" w:leftChars="0" w:firstLine="0" w:firstLineChars="0"/>
        <w:rPr>
          <w:rFonts w:hint="eastAsia"/>
        </w:rPr>
      </w:pPr>
    </w:p>
    <w:p>
      <w:pPr>
        <w:pStyle w:val="54"/>
        <w:tabs>
          <w:tab w:val="center" w:pos="4201"/>
          <w:tab w:val="right" w:leader="dot" w:pos="9298"/>
        </w:tabs>
        <w:spacing w:line="360" w:lineRule="auto"/>
        <w:ind w:left="0" w:leftChars="0" w:firstLine="0" w:firstLineChars="0"/>
        <w:rPr>
          <w:rFonts w:hint="eastAsia"/>
        </w:rPr>
      </w:pPr>
    </w:p>
    <w:p>
      <w:pPr>
        <w:pStyle w:val="54"/>
        <w:tabs>
          <w:tab w:val="center" w:pos="4201"/>
          <w:tab w:val="right" w:leader="dot" w:pos="9298"/>
        </w:tabs>
        <w:spacing w:line="360" w:lineRule="auto"/>
        <w:ind w:left="0" w:leftChars="0" w:firstLine="0" w:firstLineChars="0"/>
        <w:rPr>
          <w:rFonts w:hint="eastAsia"/>
        </w:rPr>
      </w:pPr>
    </w:p>
    <w:p>
      <w:pPr>
        <w:pStyle w:val="54"/>
        <w:tabs>
          <w:tab w:val="center" w:pos="4201"/>
          <w:tab w:val="right" w:leader="dot" w:pos="9298"/>
        </w:tabs>
        <w:spacing w:line="360" w:lineRule="auto"/>
        <w:ind w:left="0" w:leftChars="0" w:firstLine="0" w:firstLineChars="0"/>
        <w:rPr>
          <w:rFonts w:hint="eastAsia"/>
        </w:rPr>
      </w:pPr>
    </w:p>
    <w:p>
      <w:pPr>
        <w:pStyle w:val="54"/>
        <w:tabs>
          <w:tab w:val="center" w:pos="4201"/>
          <w:tab w:val="right" w:leader="dot" w:pos="9298"/>
        </w:tabs>
        <w:spacing w:line="360" w:lineRule="auto"/>
        <w:ind w:left="0" w:leftChars="0" w:firstLine="0" w:firstLineChars="0"/>
        <w:rPr>
          <w:rFonts w:hint="eastAsia"/>
        </w:rPr>
      </w:pPr>
      <w:r>
        <w:rPr>
          <w:rFonts w:hint="eastAsia"/>
        </w:rPr>
        <w:t>M：DNA标准DL 2 000；</w:t>
      </w:r>
      <w:r>
        <w:rPr>
          <w:rFonts w:hint="eastAsia"/>
          <w:lang w:val="en-US" w:eastAsia="zh-CN"/>
        </w:rPr>
        <w:t>1：BVDV阴性样品；2</w:t>
      </w:r>
      <w:r>
        <w:rPr>
          <w:rFonts w:hint="eastAsia"/>
        </w:rPr>
        <w:t>：</w:t>
      </w:r>
      <w:r>
        <w:rPr>
          <w:rFonts w:hint="eastAsia"/>
          <w:lang w:val="en-US" w:eastAsia="zh-CN"/>
        </w:rPr>
        <w:t>BVDV</w:t>
      </w:r>
      <w:r>
        <w:rPr>
          <w:rFonts w:hint="eastAsia"/>
        </w:rPr>
        <w:t>阳性样品；</w:t>
      </w:r>
      <w:r>
        <w:rPr>
          <w:rFonts w:hint="eastAsia"/>
          <w:lang w:val="en-US" w:eastAsia="zh-CN"/>
        </w:rPr>
        <w:t>3</w:t>
      </w:r>
      <w:r>
        <w:rPr>
          <w:rFonts w:hint="eastAsia"/>
        </w:rPr>
        <w:t>：阳性对照；</w:t>
      </w:r>
      <w:r>
        <w:rPr>
          <w:rFonts w:hint="eastAsia"/>
          <w:lang w:val="en-US" w:eastAsia="zh-CN"/>
        </w:rPr>
        <w:t>4</w:t>
      </w:r>
      <w:r>
        <w:rPr>
          <w:rFonts w:hint="eastAsia"/>
        </w:rPr>
        <w:t>：阴性对照</w:t>
      </w:r>
    </w:p>
    <w:p>
      <w:pPr>
        <w:pStyle w:val="54"/>
        <w:tabs>
          <w:tab w:val="center" w:pos="4201"/>
          <w:tab w:val="right" w:leader="dot" w:pos="9298"/>
        </w:tabs>
        <w:spacing w:line="360" w:lineRule="auto"/>
        <w:jc w:val="center"/>
        <w:rPr>
          <w:rFonts w:hint="eastAsia"/>
        </w:rPr>
      </w:pPr>
      <w:r>
        <w:rPr>
          <w:rFonts w:hint="eastAsia"/>
        </w:rPr>
        <w:t>图1 血清样品中BVDV 5</w:t>
      </w:r>
      <w:r>
        <w:rPr>
          <w:rFonts w:ascii="Times New Roman"/>
        </w:rPr>
        <w:t>'</w:t>
      </w:r>
      <w:r>
        <w:rPr>
          <w:rFonts w:hint="eastAsia"/>
        </w:rPr>
        <w:t>非编码区基因的PCR鉴定</w:t>
      </w:r>
    </w:p>
    <w:p>
      <w:pPr>
        <w:pStyle w:val="54"/>
        <w:tabs>
          <w:tab w:val="center" w:pos="4201"/>
          <w:tab w:val="right" w:leader="dot" w:pos="9298"/>
        </w:tabs>
        <w:ind w:firstLine="0" w:firstLineChars="0"/>
        <w:rPr>
          <w:rFonts w:hint="eastAsia"/>
        </w:rPr>
      </w:pPr>
    </w:p>
    <w:p>
      <w:pPr>
        <w:pStyle w:val="54"/>
        <w:tabs>
          <w:tab w:val="center" w:pos="4201"/>
          <w:tab w:val="right" w:leader="dot" w:pos="9298"/>
        </w:tabs>
      </w:pPr>
    </w:p>
    <w:p>
      <w:pPr>
        <w:pStyle w:val="54"/>
        <w:tabs>
          <w:tab w:val="center" w:pos="4201"/>
          <w:tab w:val="right" w:leader="dot" w:pos="9298"/>
        </w:tabs>
      </w:pPr>
    </w:p>
    <w:p>
      <w:pPr>
        <w:pStyle w:val="203"/>
        <w:framePr w:hAnchor="page" w:x="4358" w:y="314"/>
        <w:rPr>
          <w:b/>
          <w:bCs/>
        </w:rPr>
      </w:pPr>
      <w:r>
        <w:rPr>
          <w:b/>
          <w:bCs/>
        </w:rPr>
        <w:t>_________________________________</w:t>
      </w:r>
    </w:p>
    <w:p>
      <w:pPr>
        <w:pStyle w:val="54"/>
        <w:tabs>
          <w:tab w:val="center" w:pos="4201"/>
          <w:tab w:val="right" w:leader="dot" w:pos="9298"/>
        </w:tabs>
      </w:pPr>
    </w:p>
    <w:p>
      <w:pPr>
        <w:pStyle w:val="54"/>
        <w:tabs>
          <w:tab w:val="center" w:pos="4201"/>
          <w:tab w:val="right" w:leader="dot" w:pos="9298"/>
        </w:tabs>
      </w:pPr>
    </w:p>
    <w:p>
      <w:pPr>
        <w:pStyle w:val="54"/>
        <w:tabs>
          <w:tab w:val="center" w:pos="4201"/>
          <w:tab w:val="right" w:leader="dot" w:pos="9298"/>
        </w:tabs>
      </w:pPr>
    </w:p>
    <w:p>
      <w:pPr>
        <w:pStyle w:val="54"/>
        <w:tabs>
          <w:tab w:val="center" w:pos="4201"/>
          <w:tab w:val="right" w:leader="dot" w:pos="9298"/>
        </w:tabs>
      </w:pPr>
    </w:p>
    <w:p>
      <w:pPr>
        <w:pStyle w:val="54"/>
        <w:tabs>
          <w:tab w:val="center" w:pos="4201"/>
          <w:tab w:val="right" w:leader="dot" w:pos="9298"/>
        </w:tabs>
      </w:pPr>
    </w:p>
    <w:p>
      <w:pPr>
        <w:pStyle w:val="54"/>
        <w:tabs>
          <w:tab w:val="center" w:pos="4201"/>
          <w:tab w:val="right" w:leader="dot" w:pos="9298"/>
        </w:tabs>
      </w:pPr>
    </w:p>
    <w:p>
      <w:pPr>
        <w:pStyle w:val="54"/>
        <w:tabs>
          <w:tab w:val="center" w:pos="4201"/>
          <w:tab w:val="right" w:leader="dot" w:pos="9298"/>
        </w:tabs>
      </w:pPr>
    </w:p>
    <w:p>
      <w:pPr>
        <w:pStyle w:val="54"/>
        <w:tabs>
          <w:tab w:val="center" w:pos="4201"/>
          <w:tab w:val="right" w:leader="dot" w:pos="9298"/>
        </w:tabs>
      </w:pPr>
    </w:p>
    <w:p>
      <w:pPr>
        <w:pStyle w:val="54"/>
        <w:tabs>
          <w:tab w:val="center" w:pos="4201"/>
          <w:tab w:val="right" w:leader="dot" w:pos="9298"/>
        </w:tabs>
      </w:pPr>
    </w:p>
    <w:p>
      <w:pPr>
        <w:pStyle w:val="54"/>
        <w:tabs>
          <w:tab w:val="center" w:pos="4201"/>
          <w:tab w:val="right" w:leader="dot" w:pos="9298"/>
        </w:tabs>
      </w:pPr>
    </w:p>
    <w:p>
      <w:pPr>
        <w:pStyle w:val="54"/>
        <w:tabs>
          <w:tab w:val="center" w:pos="4201"/>
          <w:tab w:val="right" w:leader="dot" w:pos="9298"/>
        </w:tabs>
      </w:pPr>
    </w:p>
    <w:p>
      <w:pPr>
        <w:pStyle w:val="54"/>
        <w:tabs>
          <w:tab w:val="center" w:pos="4201"/>
          <w:tab w:val="right" w:leader="dot" w:pos="9298"/>
        </w:tabs>
      </w:pPr>
    </w:p>
    <w:p>
      <w:pPr>
        <w:pStyle w:val="54"/>
        <w:tabs>
          <w:tab w:val="center" w:pos="4201"/>
          <w:tab w:val="right" w:leader="dot" w:pos="9298"/>
        </w:tabs>
      </w:pPr>
    </w:p>
    <w:p>
      <w:pPr>
        <w:pStyle w:val="54"/>
        <w:tabs>
          <w:tab w:val="center" w:pos="4201"/>
          <w:tab w:val="right" w:leader="dot" w:pos="9298"/>
        </w:tabs>
      </w:pPr>
    </w:p>
    <w:p>
      <w:pPr>
        <w:pStyle w:val="54"/>
        <w:tabs>
          <w:tab w:val="center" w:pos="4201"/>
          <w:tab w:val="right" w:leader="dot" w:pos="9298"/>
        </w:tabs>
      </w:pPr>
    </w:p>
    <w:p>
      <w:pPr>
        <w:pStyle w:val="54"/>
        <w:tabs>
          <w:tab w:val="center" w:pos="4201"/>
          <w:tab w:val="right" w:leader="dot" w:pos="9298"/>
        </w:tabs>
      </w:pPr>
    </w:p>
    <w:p>
      <w:pPr>
        <w:pStyle w:val="54"/>
        <w:tabs>
          <w:tab w:val="center" w:pos="4201"/>
          <w:tab w:val="right" w:leader="dot" w:pos="9298"/>
        </w:tabs>
      </w:pPr>
    </w:p>
    <w:p>
      <w:pPr>
        <w:pStyle w:val="54"/>
        <w:tabs>
          <w:tab w:val="center" w:pos="4201"/>
          <w:tab w:val="right" w:leader="dot" w:pos="9298"/>
        </w:tabs>
      </w:pPr>
    </w:p>
    <w:p>
      <w:pPr>
        <w:pStyle w:val="54"/>
        <w:tabs>
          <w:tab w:val="center" w:pos="4201"/>
          <w:tab w:val="right" w:leader="dot" w:pos="9298"/>
        </w:tabs>
        <w:rPr>
          <w:rFonts w:hint="eastAsia"/>
        </w:rPr>
      </w:pPr>
    </w:p>
    <w:p>
      <w:pPr>
        <w:widowControl/>
        <w:jc w:val="center"/>
      </w:pPr>
      <w:r>
        <w:rPr>
          <w:rFonts w:ascii="黑体" w:hAnsi="宋体" w:eastAsia="黑体" w:cs="黑体"/>
          <w:color w:val="000000"/>
          <w:kern w:val="0"/>
          <w:szCs w:val="21"/>
          <w:lang w:bidi="ar"/>
        </w:rPr>
        <w:t>附 录 A</w:t>
      </w:r>
    </w:p>
    <w:p>
      <w:pPr>
        <w:widowControl/>
        <w:jc w:val="center"/>
      </w:pPr>
      <w:r>
        <w:rPr>
          <w:rFonts w:hint="eastAsia" w:ascii="黑体" w:hAnsi="宋体" w:eastAsia="黑体" w:cs="黑体"/>
          <w:color w:val="000000"/>
          <w:kern w:val="0"/>
          <w:szCs w:val="21"/>
          <w:lang w:bidi="ar"/>
        </w:rPr>
        <w:t>（规范性附录）</w:t>
      </w:r>
    </w:p>
    <w:p>
      <w:pPr>
        <w:widowControl/>
        <w:jc w:val="center"/>
      </w:pPr>
      <w:r>
        <w:rPr>
          <w:rFonts w:hint="eastAsia" w:ascii="黑体" w:hAnsi="宋体" w:eastAsia="黑体" w:cs="黑体"/>
          <w:color w:val="000000"/>
          <w:kern w:val="0"/>
          <w:szCs w:val="21"/>
          <w:lang w:bidi="ar"/>
        </w:rPr>
        <w:t>试剂配制</w:t>
      </w:r>
    </w:p>
    <w:p>
      <w:pPr>
        <w:widowControl/>
        <w:spacing w:line="440" w:lineRule="exact"/>
        <w:jc w:val="left"/>
      </w:pPr>
      <w:r>
        <w:rPr>
          <w:rFonts w:ascii="Times New Roman" w:hAnsi="Times New Roman" w:eastAsia="黑体"/>
          <w:color w:val="000000"/>
          <w:kern w:val="0"/>
          <w:szCs w:val="21"/>
          <w:lang w:bidi="ar"/>
        </w:rPr>
        <w:t>A.</w:t>
      </w:r>
      <w:r>
        <w:rPr>
          <w:rFonts w:hint="eastAsia" w:ascii="Times New Roman" w:hAnsi="Times New Roman" w:eastAsia="黑体"/>
          <w:color w:val="000000"/>
          <w:kern w:val="0"/>
          <w:szCs w:val="21"/>
          <w:lang w:bidi="ar"/>
        </w:rPr>
        <w:t>1</w:t>
      </w:r>
      <w:r>
        <w:rPr>
          <w:rFonts w:ascii="Times New Roman" w:hAnsi="Times New Roman" w:eastAsia="黑体"/>
          <w:color w:val="000000"/>
          <w:kern w:val="0"/>
          <w:szCs w:val="21"/>
          <w:lang w:bidi="ar"/>
        </w:rPr>
        <w:t xml:space="preserve"> 维持液 </w:t>
      </w:r>
    </w:p>
    <w:p>
      <w:pPr>
        <w:widowControl/>
        <w:spacing w:line="440" w:lineRule="exact"/>
        <w:ind w:firstLine="420" w:firstLineChars="200"/>
        <w:jc w:val="left"/>
      </w:pPr>
      <w:r>
        <w:rPr>
          <w:rFonts w:ascii="Times New Roman" w:hAnsi="Times New Roman"/>
          <w:color w:val="000000"/>
          <w:kern w:val="0"/>
          <w:szCs w:val="21"/>
          <w:lang w:bidi="ar"/>
        </w:rPr>
        <w:t>DMEM培养基内含青霉素200 IU/mL，链霉素200 IU/mL，抽滤除菌。</w:t>
      </w:r>
    </w:p>
    <w:p>
      <w:pPr>
        <w:widowControl/>
        <w:spacing w:line="440" w:lineRule="exact"/>
        <w:jc w:val="left"/>
        <w:rPr>
          <w:rFonts w:hint="eastAsia" w:ascii="黑体" w:hAnsi="宋体" w:eastAsia="黑体" w:cs="黑体"/>
          <w:color w:val="000000"/>
          <w:kern w:val="0"/>
          <w:szCs w:val="21"/>
          <w:lang w:bidi="ar"/>
        </w:rPr>
      </w:pPr>
      <w:r>
        <w:rPr>
          <w:rFonts w:ascii="Times New Roman" w:hAnsi="Times New Roman" w:eastAsia="黑体"/>
          <w:color w:val="000000"/>
          <w:kern w:val="0"/>
          <w:szCs w:val="21"/>
          <w:lang w:bidi="ar"/>
        </w:rPr>
        <w:t>A.2</w:t>
      </w:r>
      <w:r>
        <w:rPr>
          <w:rFonts w:hint="eastAsia" w:ascii="Times New Roman" w:hAnsi="Times New Roman" w:eastAsia="黑体"/>
          <w:color w:val="000000"/>
          <w:kern w:val="0"/>
          <w:szCs w:val="21"/>
          <w:lang w:bidi="ar"/>
        </w:rPr>
        <w:t xml:space="preserve"> </w:t>
      </w:r>
      <w:r>
        <w:rPr>
          <w:rFonts w:ascii="Times New Roman" w:hAnsi="Times New Roman" w:eastAsia="黑体"/>
          <w:color w:val="000000"/>
          <w:kern w:val="0"/>
          <w:szCs w:val="21"/>
          <w:lang w:bidi="ar"/>
        </w:rPr>
        <w:t xml:space="preserve"> </w:t>
      </w:r>
      <w:r>
        <w:rPr>
          <w:rFonts w:hint="eastAsia" w:ascii="黑体" w:hAnsi="宋体" w:eastAsia="黑体" w:cs="黑体"/>
          <w:color w:val="000000"/>
          <w:kern w:val="0"/>
          <w:szCs w:val="21"/>
          <w:lang w:bidi="ar"/>
        </w:rPr>
        <w:t>PBS配方</w:t>
      </w:r>
    </w:p>
    <w:p>
      <w:pPr>
        <w:widowControl/>
        <w:spacing w:line="440" w:lineRule="exact"/>
        <w:jc w:val="left"/>
        <w:rPr>
          <w:rFonts w:ascii="黑体" w:hAnsi="宋体" w:eastAsia="黑体" w:cs="黑体"/>
          <w:color w:val="000000"/>
          <w:kern w:val="0"/>
          <w:szCs w:val="21"/>
          <w:lang w:bidi="ar"/>
        </w:rPr>
      </w:pPr>
      <w:r>
        <w:rPr>
          <w:rFonts w:ascii="Times New Roman" w:hAnsi="Times New Roman" w:eastAsia="黑体"/>
          <w:color w:val="000000"/>
          <w:kern w:val="0"/>
          <w:szCs w:val="21"/>
          <w:lang w:bidi="ar"/>
        </w:rPr>
        <w:t>A.2.1</w:t>
      </w:r>
      <w:r>
        <w:rPr>
          <w:rFonts w:hint="eastAsia" w:ascii="黑体" w:hAnsi="宋体" w:eastAsia="黑体" w:cs="黑体"/>
          <w:color w:val="000000"/>
          <w:kern w:val="0"/>
          <w:szCs w:val="21"/>
          <w:lang w:bidi="ar"/>
        </w:rPr>
        <w:t xml:space="preserve">  A液</w:t>
      </w:r>
    </w:p>
    <w:p>
      <w:pPr>
        <w:widowControl/>
        <w:spacing w:line="440" w:lineRule="exact"/>
        <w:ind w:firstLine="420" w:firstLineChars="200"/>
        <w:jc w:val="left"/>
        <w:rPr>
          <w:rFonts w:hint="eastAsia" w:ascii="宋体" w:hAnsi="宋体" w:cs="宋体"/>
          <w:color w:val="000000"/>
          <w:kern w:val="0"/>
          <w:szCs w:val="21"/>
          <w:lang w:bidi="ar"/>
        </w:rPr>
      </w:pPr>
      <w:r>
        <w:rPr>
          <w:rFonts w:ascii="Times New Roman" w:hAnsi="Times New Roman"/>
          <w:color w:val="000000"/>
          <w:kern w:val="0"/>
          <w:szCs w:val="21"/>
          <w:lang w:bidi="ar"/>
        </w:rPr>
        <w:t>0.2mol/L磷酸二氢钠水溶液：NaH</w:t>
      </w:r>
      <w:r>
        <w:rPr>
          <w:rFonts w:ascii="Times New Roman" w:hAnsi="Times New Roman"/>
          <w:color w:val="000000"/>
          <w:kern w:val="0"/>
          <w:szCs w:val="21"/>
          <w:vertAlign w:val="subscript"/>
          <w:lang w:bidi="ar"/>
        </w:rPr>
        <w:t>2</w:t>
      </w:r>
      <w:r>
        <w:rPr>
          <w:rFonts w:ascii="Times New Roman" w:hAnsi="Times New Roman"/>
          <w:color w:val="000000"/>
          <w:kern w:val="0"/>
          <w:szCs w:val="21"/>
          <w:lang w:bidi="ar"/>
        </w:rPr>
        <w:t>PO</w:t>
      </w:r>
      <w:r>
        <w:rPr>
          <w:rFonts w:ascii="Times New Roman" w:hAnsi="Times New Roman"/>
          <w:color w:val="000000"/>
          <w:kern w:val="0"/>
          <w:szCs w:val="21"/>
          <w:vertAlign w:val="subscript"/>
          <w:lang w:bidi="ar"/>
        </w:rPr>
        <w:t>4</w:t>
      </w:r>
      <w:r>
        <w:rPr>
          <w:rFonts w:ascii="Times New Roman" w:hAnsi="Times New Roman"/>
          <w:color w:val="000000"/>
          <w:kern w:val="0"/>
          <w:szCs w:val="21"/>
          <w:lang w:bidi="ar"/>
        </w:rPr>
        <w:t>·H</w:t>
      </w:r>
      <w:r>
        <w:rPr>
          <w:rFonts w:ascii="Times New Roman" w:hAnsi="Times New Roman"/>
          <w:color w:val="000000"/>
          <w:kern w:val="0"/>
          <w:szCs w:val="21"/>
          <w:vertAlign w:val="subscript"/>
          <w:lang w:bidi="ar"/>
        </w:rPr>
        <w:t>2</w:t>
      </w:r>
      <w:r>
        <w:rPr>
          <w:rFonts w:ascii="Times New Roman" w:hAnsi="Times New Roman"/>
          <w:color w:val="000000"/>
          <w:kern w:val="0"/>
          <w:szCs w:val="21"/>
          <w:lang w:bidi="ar"/>
        </w:rPr>
        <w:t>O 27.6g,溶于去离子水中，最后定容至1000mL 备用</w:t>
      </w:r>
      <w:r>
        <w:rPr>
          <w:rFonts w:hint="eastAsia" w:ascii="宋体" w:hAnsi="宋体" w:cs="宋体"/>
          <w:color w:val="000000"/>
          <w:kern w:val="0"/>
          <w:szCs w:val="21"/>
          <w:lang w:bidi="ar"/>
        </w:rPr>
        <w:t xml:space="preserve">。 </w:t>
      </w:r>
    </w:p>
    <w:p>
      <w:pPr>
        <w:widowControl/>
        <w:spacing w:line="440" w:lineRule="exact"/>
        <w:jc w:val="left"/>
        <w:rPr>
          <w:rFonts w:hint="eastAsia" w:ascii="宋体" w:hAnsi="宋体" w:cs="宋体"/>
          <w:color w:val="000000"/>
          <w:kern w:val="0"/>
          <w:szCs w:val="21"/>
          <w:lang w:bidi="ar"/>
        </w:rPr>
      </w:pPr>
      <w:r>
        <w:rPr>
          <w:rFonts w:hint="eastAsia" w:ascii="Times New Roman" w:hAnsi="Times New Roman" w:eastAsia="黑体"/>
          <w:color w:val="000000"/>
          <w:kern w:val="0"/>
          <w:szCs w:val="21"/>
          <w:lang w:bidi="ar"/>
        </w:rPr>
        <w:t>A.2.2  B液</w:t>
      </w:r>
    </w:p>
    <w:p>
      <w:pPr>
        <w:widowControl/>
        <w:spacing w:line="440" w:lineRule="exact"/>
        <w:ind w:firstLine="420" w:firstLineChars="200"/>
        <w:jc w:val="left"/>
        <w:rPr>
          <w:rFonts w:ascii="Times New Roman" w:hAnsi="Times New Roman"/>
          <w:color w:val="000000"/>
          <w:kern w:val="0"/>
          <w:szCs w:val="21"/>
          <w:lang w:bidi="ar"/>
        </w:rPr>
      </w:pPr>
      <w:r>
        <w:rPr>
          <w:rFonts w:ascii="Times New Roman" w:hAnsi="Times New Roman"/>
          <w:color w:val="000000"/>
          <w:kern w:val="0"/>
          <w:szCs w:val="21"/>
          <w:lang w:bidi="ar"/>
        </w:rPr>
        <w:t>0.2mol/L磷酸氢二钠水溶液：Na</w:t>
      </w:r>
      <w:r>
        <w:rPr>
          <w:rFonts w:ascii="Times New Roman" w:hAnsi="Times New Roman"/>
          <w:color w:val="000000"/>
          <w:kern w:val="0"/>
          <w:szCs w:val="21"/>
          <w:vertAlign w:val="subscript"/>
          <w:lang w:bidi="ar"/>
        </w:rPr>
        <w:t>2</w:t>
      </w:r>
      <w:r>
        <w:rPr>
          <w:rFonts w:ascii="Times New Roman" w:hAnsi="Times New Roman"/>
          <w:color w:val="000000"/>
          <w:kern w:val="0"/>
          <w:szCs w:val="21"/>
          <w:lang w:bidi="ar"/>
        </w:rPr>
        <w:t>HPO</w:t>
      </w:r>
      <w:r>
        <w:rPr>
          <w:rFonts w:ascii="Times New Roman" w:hAnsi="Times New Roman"/>
          <w:color w:val="000000"/>
          <w:kern w:val="0"/>
          <w:szCs w:val="21"/>
          <w:vertAlign w:val="subscript"/>
          <w:lang w:bidi="ar"/>
        </w:rPr>
        <w:t>4</w:t>
      </w:r>
      <w:r>
        <w:rPr>
          <w:rFonts w:ascii="Times New Roman" w:hAnsi="Times New Roman"/>
          <w:color w:val="000000"/>
          <w:kern w:val="0"/>
          <w:szCs w:val="21"/>
          <w:lang w:bidi="ar"/>
        </w:rPr>
        <w:t>·7H</w:t>
      </w:r>
      <w:r>
        <w:rPr>
          <w:rFonts w:ascii="Times New Roman" w:hAnsi="Times New Roman"/>
          <w:color w:val="000000"/>
          <w:kern w:val="0"/>
          <w:szCs w:val="21"/>
          <w:vertAlign w:val="subscript"/>
          <w:lang w:bidi="ar"/>
        </w:rPr>
        <w:t>2</w:t>
      </w:r>
      <w:r>
        <w:rPr>
          <w:rFonts w:ascii="Times New Roman" w:hAnsi="Times New Roman"/>
          <w:color w:val="000000"/>
          <w:kern w:val="0"/>
          <w:szCs w:val="21"/>
          <w:lang w:bidi="ar"/>
        </w:rPr>
        <w:t>O 53.6g</w:t>
      </w:r>
      <w:r>
        <w:rPr>
          <w:rFonts w:hint="eastAsia" w:ascii="宋体" w:hAnsi="宋体" w:cs="宋体"/>
          <w:color w:val="000000"/>
          <w:kern w:val="0"/>
          <w:szCs w:val="21"/>
          <w:lang w:bidi="ar"/>
        </w:rPr>
        <w:t>(或</w:t>
      </w:r>
      <w:r>
        <w:rPr>
          <w:rFonts w:ascii="Times New Roman" w:hAnsi="Times New Roman"/>
          <w:color w:val="000000"/>
          <w:kern w:val="0"/>
          <w:szCs w:val="21"/>
          <w:lang w:bidi="ar"/>
        </w:rPr>
        <w:t>Na</w:t>
      </w:r>
      <w:r>
        <w:rPr>
          <w:rFonts w:ascii="Times New Roman" w:hAnsi="Times New Roman"/>
          <w:color w:val="000000"/>
          <w:kern w:val="0"/>
          <w:szCs w:val="21"/>
          <w:vertAlign w:val="subscript"/>
          <w:lang w:bidi="ar"/>
        </w:rPr>
        <w:t>2</w:t>
      </w:r>
      <w:r>
        <w:rPr>
          <w:rFonts w:ascii="Times New Roman" w:hAnsi="Times New Roman"/>
          <w:color w:val="000000"/>
          <w:kern w:val="0"/>
          <w:szCs w:val="21"/>
          <w:lang w:bidi="ar"/>
        </w:rPr>
        <w:t>HPO</w:t>
      </w:r>
      <w:r>
        <w:rPr>
          <w:rFonts w:ascii="Times New Roman" w:hAnsi="Times New Roman"/>
          <w:color w:val="000000"/>
          <w:kern w:val="0"/>
          <w:szCs w:val="21"/>
          <w:vertAlign w:val="subscript"/>
          <w:lang w:bidi="ar"/>
        </w:rPr>
        <w:t>4</w:t>
      </w:r>
      <w:r>
        <w:rPr>
          <w:rFonts w:ascii="Times New Roman" w:hAnsi="Times New Roman"/>
          <w:color w:val="000000"/>
          <w:kern w:val="0"/>
          <w:szCs w:val="21"/>
          <w:lang w:bidi="ar"/>
        </w:rPr>
        <w:t>·12H</w:t>
      </w:r>
      <w:r>
        <w:rPr>
          <w:rFonts w:ascii="Times New Roman" w:hAnsi="Times New Roman"/>
          <w:color w:val="000000"/>
          <w:kern w:val="0"/>
          <w:szCs w:val="21"/>
          <w:vertAlign w:val="subscript"/>
          <w:lang w:bidi="ar"/>
        </w:rPr>
        <w:t>2</w:t>
      </w:r>
      <w:r>
        <w:rPr>
          <w:rFonts w:ascii="Times New Roman" w:hAnsi="Times New Roman"/>
          <w:color w:val="000000"/>
          <w:kern w:val="0"/>
          <w:szCs w:val="21"/>
          <w:lang w:bidi="ar"/>
        </w:rPr>
        <w:t>O 71.6g或Na</w:t>
      </w:r>
      <w:r>
        <w:rPr>
          <w:rFonts w:ascii="Times New Roman" w:hAnsi="Times New Roman"/>
          <w:color w:val="000000"/>
          <w:kern w:val="0"/>
          <w:szCs w:val="21"/>
          <w:vertAlign w:val="subscript"/>
          <w:lang w:bidi="ar"/>
        </w:rPr>
        <w:t>2</w:t>
      </w:r>
      <w:r>
        <w:rPr>
          <w:rFonts w:ascii="Times New Roman" w:hAnsi="Times New Roman"/>
          <w:color w:val="000000"/>
          <w:kern w:val="0"/>
          <w:szCs w:val="21"/>
          <w:lang w:bidi="ar"/>
        </w:rPr>
        <w:t>HPO</w:t>
      </w:r>
      <w:r>
        <w:rPr>
          <w:rFonts w:ascii="Times New Roman" w:hAnsi="Times New Roman"/>
          <w:color w:val="000000"/>
          <w:kern w:val="0"/>
          <w:szCs w:val="21"/>
          <w:vertAlign w:val="subscript"/>
          <w:lang w:bidi="ar"/>
        </w:rPr>
        <w:t>4</w:t>
      </w:r>
      <w:r>
        <w:rPr>
          <w:rFonts w:ascii="Times New Roman" w:hAnsi="Times New Roman"/>
          <w:color w:val="000000"/>
          <w:kern w:val="0"/>
          <w:szCs w:val="21"/>
          <w:lang w:bidi="ar"/>
        </w:rPr>
        <w:t>·2H</w:t>
      </w:r>
      <w:r>
        <w:rPr>
          <w:rFonts w:ascii="Times New Roman" w:hAnsi="Times New Roman"/>
          <w:color w:val="000000"/>
          <w:kern w:val="0"/>
          <w:szCs w:val="21"/>
          <w:vertAlign w:val="subscript"/>
          <w:lang w:bidi="ar"/>
        </w:rPr>
        <w:t>2</w:t>
      </w:r>
      <w:r>
        <w:rPr>
          <w:rFonts w:ascii="Times New Roman" w:hAnsi="Times New Roman"/>
          <w:color w:val="000000"/>
          <w:kern w:val="0"/>
          <w:szCs w:val="21"/>
          <w:lang w:bidi="ar"/>
        </w:rPr>
        <w:t>O 35.6g</w:t>
      </w:r>
      <w:r>
        <w:rPr>
          <w:rFonts w:hint="eastAsia" w:ascii="宋体" w:hAnsi="宋体" w:cs="宋体"/>
          <w:color w:val="000000"/>
          <w:kern w:val="0"/>
          <w:szCs w:val="21"/>
          <w:lang w:bidi="ar"/>
        </w:rPr>
        <w:t>)</w:t>
      </w:r>
      <w:r>
        <w:rPr>
          <w:rFonts w:hint="eastAsia" w:ascii="Times New Roman" w:hAnsi="Times New Roman"/>
          <w:color w:val="000000"/>
          <w:kern w:val="0"/>
          <w:szCs w:val="21"/>
          <w:lang w:bidi="ar"/>
        </w:rPr>
        <w:t>，</w:t>
      </w:r>
      <w:r>
        <w:rPr>
          <w:rFonts w:ascii="Times New Roman" w:hAnsi="Times New Roman"/>
          <w:color w:val="000000"/>
          <w:kern w:val="0"/>
          <w:szCs w:val="21"/>
          <w:lang w:bidi="ar"/>
        </w:rPr>
        <w:t>加去离子水溶解，最后定容至1000mL</w:t>
      </w:r>
      <w:r>
        <w:rPr>
          <w:rFonts w:hint="eastAsia" w:ascii="Times New Roman" w:hAnsi="Times New Roman"/>
          <w:color w:val="000000"/>
          <w:kern w:val="0"/>
          <w:szCs w:val="21"/>
          <w:lang w:bidi="ar"/>
        </w:rPr>
        <w:t>，</w:t>
      </w:r>
      <w:r>
        <w:rPr>
          <w:rFonts w:ascii="Times New Roman" w:hAnsi="Times New Roman"/>
          <w:color w:val="000000"/>
          <w:kern w:val="0"/>
          <w:szCs w:val="21"/>
          <w:lang w:bidi="ar"/>
        </w:rPr>
        <w:t xml:space="preserve">备用。 </w:t>
      </w:r>
    </w:p>
    <w:p>
      <w:pPr>
        <w:widowControl/>
        <w:spacing w:line="440" w:lineRule="exact"/>
        <w:jc w:val="left"/>
        <w:rPr>
          <w:rFonts w:hint="eastAsia" w:ascii="Times New Roman" w:hAnsi="Times New Roman" w:eastAsia="黑体"/>
          <w:color w:val="000000"/>
          <w:kern w:val="0"/>
          <w:szCs w:val="21"/>
          <w:lang w:bidi="ar"/>
        </w:rPr>
      </w:pPr>
      <w:r>
        <w:rPr>
          <w:rFonts w:ascii="Times New Roman" w:hAnsi="Times New Roman" w:eastAsia="黑体"/>
          <w:color w:val="000000"/>
          <w:kern w:val="0"/>
          <w:szCs w:val="21"/>
          <w:lang w:bidi="ar"/>
        </w:rPr>
        <w:t>A.</w:t>
      </w:r>
      <w:r>
        <w:rPr>
          <w:rFonts w:hint="eastAsia" w:ascii="Times New Roman" w:hAnsi="Times New Roman" w:eastAsia="黑体"/>
          <w:color w:val="000000"/>
          <w:kern w:val="0"/>
          <w:szCs w:val="21"/>
          <w:lang w:bidi="ar"/>
        </w:rPr>
        <w:t>2</w:t>
      </w:r>
      <w:r>
        <w:rPr>
          <w:rFonts w:ascii="Times New Roman" w:hAnsi="Times New Roman" w:eastAsia="黑体"/>
          <w:color w:val="000000"/>
          <w:kern w:val="0"/>
          <w:szCs w:val="21"/>
          <w:lang w:bidi="ar"/>
        </w:rPr>
        <w:t>.3</w:t>
      </w:r>
      <w:r>
        <w:rPr>
          <w:rFonts w:hint="eastAsia" w:ascii="Times New Roman" w:hAnsi="Times New Roman" w:eastAsia="黑体"/>
          <w:color w:val="000000"/>
          <w:kern w:val="0"/>
          <w:szCs w:val="21"/>
          <w:lang w:bidi="ar"/>
        </w:rPr>
        <w:t xml:space="preserve">  </w:t>
      </w:r>
      <w:r>
        <w:rPr>
          <w:rFonts w:ascii="Times New Roman" w:hAnsi="Times New Roman" w:eastAsia="黑体"/>
          <w:color w:val="000000"/>
          <w:kern w:val="0"/>
          <w:szCs w:val="21"/>
          <w:lang w:bidi="ar"/>
        </w:rPr>
        <w:t>0.01mol/L</w:t>
      </w:r>
      <w:r>
        <w:rPr>
          <w:rFonts w:hint="eastAsia" w:ascii="Times New Roman" w:hAnsi="Times New Roman" w:eastAsia="黑体"/>
          <w:color w:val="000000"/>
          <w:kern w:val="0"/>
          <w:szCs w:val="21"/>
          <w:lang w:bidi="ar"/>
        </w:rPr>
        <w:t xml:space="preserve"> </w:t>
      </w:r>
      <w:r>
        <w:rPr>
          <w:rFonts w:ascii="Times New Roman" w:hAnsi="Times New Roman" w:eastAsia="黑体"/>
          <w:color w:val="000000"/>
          <w:kern w:val="0"/>
          <w:szCs w:val="21"/>
          <w:lang w:bidi="ar"/>
        </w:rPr>
        <w:t>pH7.2</w:t>
      </w:r>
      <w:r>
        <w:rPr>
          <w:rFonts w:hint="eastAsia" w:ascii="Times New Roman" w:hAnsi="Times New Roman" w:eastAsia="黑体"/>
          <w:color w:val="000000"/>
          <w:kern w:val="0"/>
          <w:szCs w:val="21"/>
          <w:lang w:bidi="ar"/>
        </w:rPr>
        <w:t xml:space="preserve"> </w:t>
      </w:r>
      <w:r>
        <w:rPr>
          <w:rFonts w:ascii="Times New Roman" w:hAnsi="Times New Roman" w:eastAsia="黑体"/>
          <w:color w:val="000000"/>
          <w:kern w:val="0"/>
          <w:szCs w:val="21"/>
          <w:lang w:bidi="ar"/>
        </w:rPr>
        <w:t>PBS的配制</w:t>
      </w:r>
    </w:p>
    <w:p>
      <w:pPr>
        <w:widowControl/>
        <w:spacing w:line="440" w:lineRule="exact"/>
        <w:ind w:firstLine="420" w:firstLineChars="200"/>
        <w:jc w:val="left"/>
        <w:rPr>
          <w:rFonts w:ascii="Times New Roman" w:hAnsi="Times New Roman"/>
          <w:color w:val="000000"/>
          <w:kern w:val="0"/>
          <w:szCs w:val="21"/>
          <w:lang w:bidi="ar"/>
        </w:rPr>
      </w:pPr>
      <w:r>
        <w:rPr>
          <w:rFonts w:ascii="Times New Roman" w:hAnsi="Times New Roman"/>
          <w:color w:val="000000"/>
          <w:kern w:val="0"/>
          <w:szCs w:val="21"/>
          <w:lang w:bidi="ar"/>
        </w:rPr>
        <w:t>取A液14mL、B液36mL</w:t>
      </w:r>
      <w:r>
        <w:rPr>
          <w:rFonts w:hint="eastAsia" w:ascii="Times New Roman" w:hAnsi="Times New Roman"/>
          <w:color w:val="000000"/>
          <w:kern w:val="0"/>
          <w:szCs w:val="21"/>
          <w:lang w:bidi="ar"/>
        </w:rPr>
        <w:t>，</w:t>
      </w:r>
      <w:r>
        <w:rPr>
          <w:rFonts w:ascii="Times New Roman" w:hAnsi="Times New Roman"/>
          <w:color w:val="000000"/>
          <w:kern w:val="0"/>
          <w:szCs w:val="21"/>
          <w:lang w:bidi="ar"/>
        </w:rPr>
        <w:t>加</w:t>
      </w:r>
      <w:r>
        <w:rPr>
          <w:rFonts w:hint="eastAsia" w:ascii="Times New Roman" w:hAnsi="Times New Roman"/>
          <w:color w:val="000000"/>
          <w:kern w:val="0"/>
          <w:szCs w:val="21"/>
          <w:lang w:bidi="ar"/>
        </w:rPr>
        <w:t xml:space="preserve">NaCl </w:t>
      </w:r>
      <w:r>
        <w:rPr>
          <w:rFonts w:ascii="Times New Roman" w:hAnsi="Times New Roman"/>
          <w:color w:val="000000"/>
          <w:kern w:val="0"/>
          <w:szCs w:val="21"/>
          <w:lang w:bidi="ar"/>
        </w:rPr>
        <w:t>8.5g</w:t>
      </w:r>
      <w:r>
        <w:rPr>
          <w:rFonts w:hint="eastAsia" w:ascii="Times New Roman" w:hAnsi="Times New Roman"/>
          <w:color w:val="000000"/>
          <w:kern w:val="0"/>
          <w:szCs w:val="21"/>
          <w:lang w:bidi="ar"/>
        </w:rPr>
        <w:t>，</w:t>
      </w:r>
      <w:r>
        <w:rPr>
          <w:rFonts w:ascii="Times New Roman" w:hAnsi="Times New Roman"/>
          <w:color w:val="000000"/>
          <w:kern w:val="0"/>
          <w:szCs w:val="21"/>
          <w:lang w:bidi="ar"/>
        </w:rPr>
        <w:t>用去离子水定容至1000mL。经过滤除菌后，备用</w:t>
      </w:r>
      <w:r>
        <w:rPr>
          <w:rFonts w:hint="eastAsia" w:ascii="Times New Roman" w:hAnsi="Times New Roman"/>
          <w:color w:val="000000"/>
          <w:kern w:val="0"/>
          <w:szCs w:val="21"/>
          <w:lang w:bidi="ar"/>
        </w:rPr>
        <w:t>。</w:t>
      </w:r>
      <w:r>
        <w:rPr>
          <w:rFonts w:ascii="Times New Roman" w:hAnsi="Times New Roman"/>
          <w:color w:val="000000"/>
          <w:kern w:val="0"/>
          <w:szCs w:val="21"/>
          <w:lang w:bidi="ar"/>
        </w:rPr>
        <w:t xml:space="preserve">  </w:t>
      </w:r>
    </w:p>
    <w:p>
      <w:pPr>
        <w:widowControl/>
        <w:spacing w:line="440" w:lineRule="exact"/>
        <w:jc w:val="left"/>
        <w:rPr>
          <w:rFonts w:ascii="Times New Roman" w:hAnsi="Times New Roman" w:eastAsia="黑体"/>
          <w:color w:val="000000"/>
          <w:kern w:val="0"/>
          <w:szCs w:val="21"/>
          <w:lang w:bidi="ar"/>
        </w:rPr>
      </w:pPr>
      <w:r>
        <w:rPr>
          <w:rFonts w:ascii="Times New Roman" w:hAnsi="Times New Roman" w:eastAsia="黑体"/>
          <w:color w:val="000000"/>
          <w:kern w:val="0"/>
          <w:szCs w:val="21"/>
          <w:lang w:bidi="ar"/>
        </w:rPr>
        <w:t>A.</w:t>
      </w:r>
      <w:r>
        <w:rPr>
          <w:rFonts w:hint="eastAsia" w:ascii="Times New Roman" w:hAnsi="Times New Roman" w:eastAsia="黑体"/>
          <w:color w:val="000000"/>
          <w:kern w:val="0"/>
          <w:szCs w:val="21"/>
          <w:lang w:bidi="ar"/>
        </w:rPr>
        <w:t>2</w:t>
      </w:r>
      <w:r>
        <w:rPr>
          <w:rFonts w:ascii="Times New Roman" w:hAnsi="Times New Roman" w:eastAsia="黑体"/>
          <w:color w:val="000000"/>
          <w:kern w:val="0"/>
          <w:szCs w:val="21"/>
          <w:lang w:bidi="ar"/>
        </w:rPr>
        <w:t>.</w:t>
      </w:r>
      <w:r>
        <w:rPr>
          <w:rFonts w:hint="eastAsia" w:ascii="Times New Roman" w:hAnsi="Times New Roman" w:eastAsia="黑体"/>
          <w:color w:val="000000"/>
          <w:kern w:val="0"/>
          <w:szCs w:val="21"/>
          <w:lang w:bidi="ar"/>
        </w:rPr>
        <w:t xml:space="preserve">4  </w:t>
      </w:r>
      <w:r>
        <w:rPr>
          <w:rFonts w:ascii="Times New Roman" w:hAnsi="Times New Roman" w:eastAsia="黑体"/>
          <w:color w:val="000000"/>
          <w:kern w:val="0"/>
          <w:szCs w:val="21"/>
          <w:lang w:bidi="ar"/>
        </w:rPr>
        <w:t>0.01mol/L</w:t>
      </w:r>
      <w:r>
        <w:rPr>
          <w:rFonts w:hint="eastAsia" w:ascii="Times New Roman" w:hAnsi="Times New Roman" w:eastAsia="黑体"/>
          <w:color w:val="000000"/>
          <w:kern w:val="0"/>
          <w:szCs w:val="21"/>
          <w:lang w:bidi="ar"/>
        </w:rPr>
        <w:t xml:space="preserve"> </w:t>
      </w:r>
      <w:r>
        <w:rPr>
          <w:rFonts w:ascii="Times New Roman" w:hAnsi="Times New Roman" w:eastAsia="黑体"/>
          <w:color w:val="000000"/>
          <w:kern w:val="0"/>
          <w:szCs w:val="21"/>
          <w:lang w:bidi="ar"/>
        </w:rPr>
        <w:t>pH7.2</w:t>
      </w:r>
      <w:r>
        <w:rPr>
          <w:rFonts w:hint="eastAsia" w:ascii="Times New Roman" w:hAnsi="Times New Roman" w:eastAsia="黑体"/>
          <w:color w:val="000000"/>
          <w:kern w:val="0"/>
          <w:szCs w:val="21"/>
          <w:lang w:bidi="ar"/>
        </w:rPr>
        <w:t xml:space="preserve"> </w:t>
      </w:r>
      <w:r>
        <w:rPr>
          <w:rFonts w:ascii="Times New Roman" w:hAnsi="Times New Roman" w:eastAsia="黑体"/>
          <w:color w:val="000000"/>
          <w:kern w:val="0"/>
          <w:szCs w:val="21"/>
          <w:lang w:bidi="ar"/>
        </w:rPr>
        <w:t>PBS(含牛血清白蛋白、青霉素和链霉素)的配制</w:t>
      </w:r>
    </w:p>
    <w:p>
      <w:pPr>
        <w:widowControl/>
        <w:spacing w:line="440" w:lineRule="exact"/>
        <w:ind w:firstLine="210" w:firstLineChars="100"/>
        <w:jc w:val="left"/>
        <w:rPr>
          <w:rFonts w:hint="eastAsia" w:ascii="Times New Roman" w:hAnsi="Times New Roman"/>
          <w:color w:val="000000"/>
          <w:kern w:val="0"/>
          <w:szCs w:val="21"/>
          <w:lang w:bidi="ar"/>
        </w:rPr>
      </w:pPr>
      <w:r>
        <w:rPr>
          <w:rFonts w:ascii="Times New Roman" w:hAnsi="Times New Roman"/>
          <w:color w:val="000000"/>
          <w:kern w:val="0"/>
          <w:szCs w:val="21"/>
          <w:lang w:bidi="ar"/>
        </w:rPr>
        <w:t xml:space="preserve">  取A液14mL、B液36mL</w:t>
      </w:r>
      <w:r>
        <w:rPr>
          <w:rFonts w:hint="eastAsia" w:ascii="Times New Roman" w:hAnsi="Times New Roman"/>
          <w:color w:val="000000"/>
          <w:kern w:val="0"/>
          <w:szCs w:val="21"/>
          <w:lang w:bidi="ar"/>
        </w:rPr>
        <w:t>，</w:t>
      </w:r>
      <w:r>
        <w:rPr>
          <w:rFonts w:ascii="Times New Roman" w:hAnsi="Times New Roman"/>
          <w:color w:val="000000"/>
          <w:kern w:val="0"/>
          <w:szCs w:val="21"/>
          <w:lang w:bidi="ar"/>
        </w:rPr>
        <w:t>加NaCl</w:t>
      </w:r>
      <w:r>
        <w:rPr>
          <w:rFonts w:hint="eastAsia" w:ascii="Times New Roman" w:hAnsi="Times New Roman"/>
          <w:color w:val="000000"/>
          <w:kern w:val="0"/>
          <w:szCs w:val="21"/>
          <w:lang w:bidi="ar"/>
        </w:rPr>
        <w:t xml:space="preserve"> </w:t>
      </w:r>
      <w:r>
        <w:rPr>
          <w:rFonts w:ascii="Times New Roman" w:hAnsi="Times New Roman"/>
          <w:color w:val="000000"/>
          <w:kern w:val="0"/>
          <w:szCs w:val="21"/>
          <w:lang w:bidi="ar"/>
        </w:rPr>
        <w:t>8.5g</w:t>
      </w:r>
      <w:r>
        <w:rPr>
          <w:rFonts w:hint="eastAsia" w:ascii="Times New Roman" w:hAnsi="Times New Roman"/>
          <w:color w:val="000000"/>
          <w:kern w:val="0"/>
          <w:szCs w:val="21"/>
          <w:lang w:bidi="ar"/>
        </w:rPr>
        <w:t>，</w:t>
      </w:r>
      <w:r>
        <w:rPr>
          <w:rFonts w:ascii="Times New Roman" w:hAnsi="Times New Roman"/>
          <w:color w:val="000000"/>
          <w:kern w:val="0"/>
          <w:szCs w:val="21"/>
          <w:lang w:bidi="ar"/>
        </w:rPr>
        <w:t>牛血清白蛋白5g</w:t>
      </w:r>
      <w:r>
        <w:rPr>
          <w:rFonts w:hint="eastAsia" w:ascii="Times New Roman" w:hAnsi="Times New Roman"/>
          <w:color w:val="000000"/>
          <w:kern w:val="0"/>
          <w:szCs w:val="21"/>
          <w:lang w:bidi="ar"/>
        </w:rPr>
        <w:t>，</w:t>
      </w:r>
      <w:r>
        <w:rPr>
          <w:rFonts w:ascii="Times New Roman" w:hAnsi="Times New Roman"/>
          <w:color w:val="000000"/>
          <w:kern w:val="0"/>
          <w:szCs w:val="21"/>
          <w:lang w:bidi="ar"/>
        </w:rPr>
        <w:t>用去离子水定容至1000mL</w:t>
      </w:r>
      <w:r>
        <w:rPr>
          <w:rFonts w:hint="eastAsia" w:ascii="Times New Roman" w:hAnsi="Times New Roman"/>
          <w:color w:val="000000"/>
          <w:kern w:val="0"/>
          <w:szCs w:val="21"/>
          <w:lang w:bidi="ar"/>
        </w:rPr>
        <w:t>。</w:t>
      </w:r>
      <w:r>
        <w:rPr>
          <w:rFonts w:ascii="Times New Roman" w:hAnsi="Times New Roman"/>
          <w:color w:val="000000"/>
          <w:kern w:val="0"/>
          <w:szCs w:val="21"/>
          <w:lang w:bidi="ar"/>
        </w:rPr>
        <w:t>经过滤除菌后，无菌条件下分别按10000U/mL加青霉素和链霉素，备用</w:t>
      </w:r>
      <w:r>
        <w:rPr>
          <w:rFonts w:hint="eastAsia" w:ascii="Times New Roman" w:hAnsi="Times New Roman"/>
          <w:color w:val="000000"/>
          <w:kern w:val="0"/>
          <w:szCs w:val="21"/>
          <w:lang w:bidi="ar"/>
        </w:rPr>
        <w:t>。</w:t>
      </w:r>
    </w:p>
    <w:p>
      <w:pPr>
        <w:widowControl/>
        <w:spacing w:line="440" w:lineRule="exact"/>
        <w:jc w:val="left"/>
        <w:rPr>
          <w:rFonts w:ascii="Times New Roman" w:hAnsi="Times New Roman" w:eastAsia="黑体"/>
          <w:color w:val="000000"/>
          <w:kern w:val="0"/>
          <w:szCs w:val="21"/>
          <w:lang w:bidi="ar"/>
        </w:rPr>
      </w:pPr>
      <w:r>
        <w:rPr>
          <w:rFonts w:ascii="Times New Roman" w:hAnsi="Times New Roman" w:eastAsia="黑体"/>
          <w:color w:val="000000"/>
          <w:kern w:val="0"/>
          <w:szCs w:val="21"/>
          <w:lang w:bidi="ar"/>
        </w:rPr>
        <w:t>A.</w:t>
      </w:r>
      <w:r>
        <w:rPr>
          <w:rFonts w:hint="eastAsia" w:ascii="Times New Roman" w:hAnsi="Times New Roman" w:eastAsia="黑体"/>
          <w:color w:val="000000"/>
          <w:kern w:val="0"/>
          <w:szCs w:val="21"/>
          <w:lang w:bidi="ar"/>
        </w:rPr>
        <w:t xml:space="preserve">3  </w:t>
      </w:r>
      <w:r>
        <w:rPr>
          <w:rFonts w:ascii="Times New Roman" w:hAnsi="Times New Roman" w:eastAsia="黑体"/>
          <w:color w:val="000000"/>
          <w:kern w:val="0"/>
          <w:szCs w:val="21"/>
          <w:lang w:bidi="ar"/>
        </w:rPr>
        <w:t>1.</w:t>
      </w:r>
      <w:r>
        <w:rPr>
          <w:rFonts w:hint="eastAsia" w:ascii="Times New Roman" w:hAnsi="Times New Roman" w:eastAsia="黑体"/>
          <w:color w:val="000000"/>
          <w:kern w:val="0"/>
          <w:szCs w:val="21"/>
          <w:lang w:bidi="ar"/>
        </w:rPr>
        <w:t>0</w:t>
      </w:r>
      <w:r>
        <w:rPr>
          <w:rFonts w:ascii="Times New Roman" w:hAnsi="Times New Roman" w:eastAsia="黑体"/>
          <w:color w:val="000000"/>
          <w:kern w:val="0"/>
          <w:szCs w:val="21"/>
          <w:lang w:bidi="ar"/>
        </w:rPr>
        <w:t xml:space="preserve">%琼脂糖凝胶 </w:t>
      </w:r>
    </w:p>
    <w:p>
      <w:pPr>
        <w:widowControl/>
        <w:spacing w:line="440" w:lineRule="exact"/>
        <w:ind w:firstLine="210" w:firstLineChars="100"/>
        <w:jc w:val="left"/>
        <w:rPr>
          <w:rFonts w:ascii="Times New Roman" w:hAnsi="Times New Roman"/>
          <w:color w:val="000000"/>
          <w:kern w:val="0"/>
          <w:szCs w:val="21"/>
          <w:lang w:bidi="ar"/>
        </w:rPr>
      </w:pPr>
      <w:r>
        <w:rPr>
          <w:rFonts w:ascii="Times New Roman" w:hAnsi="Times New Roman"/>
          <w:color w:val="000000"/>
          <w:kern w:val="0"/>
          <w:szCs w:val="21"/>
          <w:lang w:bidi="ar"/>
        </w:rPr>
        <w:t xml:space="preserve"> 琼脂糖</w:t>
      </w:r>
      <w:r>
        <w:rPr>
          <w:rFonts w:hint="eastAsia" w:ascii="Times New Roman" w:hAnsi="Times New Roman"/>
          <w:color w:val="000000"/>
          <w:kern w:val="0"/>
          <w:szCs w:val="21"/>
          <w:lang w:bidi="ar"/>
        </w:rPr>
        <w:t>1.0g，</w:t>
      </w:r>
      <w:r>
        <w:rPr>
          <w:rFonts w:ascii="Times New Roman" w:hAnsi="Times New Roman"/>
          <w:color w:val="000000"/>
          <w:kern w:val="0"/>
          <w:szCs w:val="21"/>
          <w:lang w:bidi="ar"/>
        </w:rPr>
        <w:t xml:space="preserve">放入100 mL </w:t>
      </w:r>
      <w:r>
        <w:rPr>
          <w:rFonts w:hint="eastAsia" w:ascii="Times New Roman" w:hAnsi="Times New Roman"/>
          <w:color w:val="000000"/>
          <w:kern w:val="0"/>
          <w:szCs w:val="21"/>
          <w:lang w:bidi="ar"/>
        </w:rPr>
        <w:t>1×</w:t>
      </w:r>
      <w:r>
        <w:rPr>
          <w:rFonts w:ascii="Times New Roman" w:hAnsi="Times New Roman"/>
          <w:color w:val="000000"/>
          <w:kern w:val="0"/>
          <w:szCs w:val="21"/>
          <w:lang w:bidi="ar"/>
        </w:rPr>
        <w:t xml:space="preserve">TAE电泳缓冲液中，加热融化。温度降至60℃左右时，均匀铺板，厚度为3mm~5mm。 </w:t>
      </w:r>
    </w:p>
    <w:p>
      <w:pPr>
        <w:widowControl/>
        <w:spacing w:line="440" w:lineRule="exact"/>
        <w:jc w:val="left"/>
        <w:rPr>
          <w:rFonts w:ascii="Times New Roman" w:hAnsi="Times New Roman" w:eastAsia="黑体"/>
          <w:color w:val="000000"/>
          <w:kern w:val="0"/>
          <w:szCs w:val="21"/>
          <w:lang w:bidi="ar"/>
        </w:rPr>
      </w:pPr>
      <w:r>
        <w:rPr>
          <w:rFonts w:ascii="Times New Roman" w:hAnsi="Times New Roman" w:eastAsia="黑体"/>
          <w:color w:val="000000"/>
          <w:kern w:val="0"/>
          <w:szCs w:val="21"/>
          <w:lang w:bidi="ar"/>
        </w:rPr>
        <w:t>A.</w:t>
      </w:r>
      <w:r>
        <w:rPr>
          <w:rFonts w:hint="eastAsia" w:ascii="Times New Roman" w:hAnsi="Times New Roman" w:eastAsia="黑体"/>
          <w:color w:val="000000"/>
          <w:kern w:val="0"/>
          <w:szCs w:val="21"/>
          <w:lang w:bidi="ar"/>
        </w:rPr>
        <w:t xml:space="preserve">4  </w:t>
      </w:r>
      <w:r>
        <w:rPr>
          <w:rFonts w:ascii="Times New Roman" w:hAnsi="Times New Roman" w:eastAsia="黑体"/>
          <w:color w:val="000000"/>
          <w:kern w:val="0"/>
          <w:szCs w:val="21"/>
          <w:lang w:bidi="ar"/>
        </w:rPr>
        <w:t>50</w:t>
      </w:r>
      <w:r>
        <w:rPr>
          <w:rFonts w:hint="eastAsia" w:ascii="Times New Roman" w:hAnsi="Times New Roman" w:eastAsia="黑体"/>
          <w:color w:val="000000"/>
          <w:kern w:val="0"/>
          <w:szCs w:val="21"/>
          <w:lang w:bidi="ar"/>
        </w:rPr>
        <w:t>×</w:t>
      </w:r>
      <w:r>
        <w:rPr>
          <w:rFonts w:ascii="Times New Roman" w:hAnsi="Times New Roman" w:eastAsia="黑体"/>
          <w:color w:val="000000"/>
          <w:kern w:val="0"/>
          <w:szCs w:val="21"/>
          <w:lang w:bidi="ar"/>
        </w:rPr>
        <w:t>TAE电</w:t>
      </w:r>
      <w:r>
        <w:rPr>
          <w:rFonts w:hint="eastAsia" w:ascii="Times New Roman" w:hAnsi="Times New Roman" w:eastAsia="黑体"/>
          <w:color w:val="000000"/>
          <w:kern w:val="0"/>
          <w:szCs w:val="21"/>
          <w:lang w:bidi="ar"/>
        </w:rPr>
        <w:t>泳</w:t>
      </w:r>
      <w:r>
        <w:rPr>
          <w:rFonts w:ascii="Times New Roman" w:hAnsi="Times New Roman" w:eastAsia="黑体"/>
          <w:color w:val="000000"/>
          <w:kern w:val="0"/>
          <w:szCs w:val="21"/>
          <w:lang w:bidi="ar"/>
        </w:rPr>
        <w:t>缓冲液</w:t>
      </w:r>
    </w:p>
    <w:p>
      <w:pPr>
        <w:widowControl/>
        <w:spacing w:line="440" w:lineRule="exact"/>
        <w:jc w:val="left"/>
        <w:rPr>
          <w:rFonts w:ascii="Times New Roman" w:hAnsi="Times New Roman" w:eastAsia="黑体"/>
          <w:color w:val="000000"/>
          <w:kern w:val="0"/>
          <w:szCs w:val="21"/>
          <w:lang w:bidi="ar"/>
        </w:rPr>
      </w:pPr>
      <w:r>
        <w:rPr>
          <w:rFonts w:ascii="Times New Roman" w:hAnsi="Times New Roman" w:eastAsia="黑体"/>
          <w:color w:val="000000"/>
          <w:kern w:val="0"/>
          <w:szCs w:val="21"/>
          <w:lang w:bidi="ar"/>
        </w:rPr>
        <w:t>A.</w:t>
      </w:r>
      <w:r>
        <w:rPr>
          <w:rFonts w:hint="eastAsia" w:ascii="Times New Roman" w:hAnsi="Times New Roman" w:eastAsia="黑体"/>
          <w:color w:val="000000"/>
          <w:kern w:val="0"/>
          <w:szCs w:val="21"/>
          <w:lang w:bidi="ar"/>
        </w:rPr>
        <w:t>4.</w:t>
      </w:r>
      <w:r>
        <w:rPr>
          <w:rFonts w:ascii="Times New Roman" w:hAnsi="Times New Roman" w:eastAsia="黑体"/>
          <w:color w:val="000000"/>
          <w:kern w:val="0"/>
          <w:szCs w:val="21"/>
          <w:lang w:bidi="ar"/>
        </w:rPr>
        <w:t>1</w:t>
      </w:r>
      <w:r>
        <w:rPr>
          <w:rFonts w:hint="eastAsia" w:ascii="Times New Roman" w:hAnsi="Times New Roman" w:eastAsia="黑体"/>
          <w:color w:val="000000"/>
          <w:kern w:val="0"/>
          <w:szCs w:val="21"/>
          <w:lang w:bidi="ar"/>
        </w:rPr>
        <w:t xml:space="preserve">  </w:t>
      </w:r>
      <w:r>
        <w:rPr>
          <w:rFonts w:ascii="Times New Roman" w:hAnsi="Times New Roman" w:eastAsia="黑体"/>
          <w:color w:val="000000"/>
          <w:kern w:val="0"/>
          <w:szCs w:val="21"/>
          <w:lang w:bidi="ar"/>
        </w:rPr>
        <w:t xml:space="preserve">0.5mol/L乙二铵四乙酸二钠(EDTA)溶液(pH8.0)  </w:t>
      </w:r>
    </w:p>
    <w:p>
      <w:pPr>
        <w:widowControl/>
        <w:spacing w:line="400" w:lineRule="exact"/>
        <w:ind w:firstLine="2100" w:firstLineChars="1000"/>
        <w:jc w:val="left"/>
        <w:rPr>
          <w:rFonts w:ascii="Times New Roman" w:hAnsi="Times New Roman"/>
          <w:color w:val="000000"/>
          <w:kern w:val="0"/>
          <w:szCs w:val="21"/>
          <w:lang w:bidi="ar"/>
        </w:rPr>
      </w:pPr>
      <w:r>
        <w:rPr>
          <w:rFonts w:ascii="Times New Roman" w:hAnsi="Times New Roman"/>
          <w:color w:val="000000"/>
          <w:kern w:val="0"/>
          <w:szCs w:val="21"/>
          <w:lang w:bidi="ar"/>
        </w:rPr>
        <w:t xml:space="preserve"> 二水乙二铵四乙酸二钠</w:t>
      </w:r>
      <w:r>
        <w:rPr>
          <w:rFonts w:hint="eastAsia" w:ascii="Times New Roman" w:hAnsi="Times New Roman"/>
          <w:color w:val="000000"/>
          <w:kern w:val="0"/>
          <w:szCs w:val="21"/>
          <w:lang w:bidi="ar"/>
        </w:rPr>
        <w:t xml:space="preserve">     </w:t>
      </w:r>
      <w:r>
        <w:rPr>
          <w:rFonts w:ascii="Times New Roman" w:hAnsi="Times New Roman"/>
          <w:color w:val="000000"/>
          <w:kern w:val="0"/>
          <w:szCs w:val="21"/>
          <w:lang w:bidi="ar"/>
        </w:rPr>
        <w:t xml:space="preserve">18.61g  </w:t>
      </w:r>
    </w:p>
    <w:p>
      <w:pPr>
        <w:widowControl/>
        <w:spacing w:line="400" w:lineRule="exact"/>
        <w:ind w:firstLine="3150" w:firstLineChars="1500"/>
        <w:jc w:val="left"/>
        <w:rPr>
          <w:rFonts w:ascii="Times New Roman" w:hAnsi="Times New Roman"/>
          <w:color w:val="000000"/>
          <w:kern w:val="0"/>
          <w:szCs w:val="21"/>
          <w:lang w:bidi="ar"/>
        </w:rPr>
      </w:pPr>
      <w:r>
        <w:rPr>
          <w:rFonts w:ascii="Times New Roman" w:hAnsi="Times New Roman"/>
          <w:color w:val="000000"/>
          <w:kern w:val="0"/>
          <w:szCs w:val="21"/>
          <w:lang w:bidi="ar"/>
        </w:rPr>
        <w:t xml:space="preserve"> 灭菌双蒸水</w:t>
      </w:r>
      <w:r>
        <w:rPr>
          <w:rFonts w:hint="eastAsia" w:ascii="Times New Roman" w:hAnsi="Times New Roman"/>
          <w:color w:val="000000"/>
          <w:kern w:val="0"/>
          <w:szCs w:val="21"/>
          <w:lang w:bidi="ar"/>
        </w:rPr>
        <w:t xml:space="preserve">  </w:t>
      </w:r>
      <w:r>
        <w:rPr>
          <w:rFonts w:ascii="Times New Roman" w:hAnsi="Times New Roman"/>
          <w:color w:val="000000"/>
          <w:kern w:val="0"/>
          <w:szCs w:val="21"/>
          <w:lang w:bidi="ar"/>
        </w:rPr>
        <w:t xml:space="preserve"> </w:t>
      </w:r>
      <w:r>
        <w:rPr>
          <w:rFonts w:hint="eastAsia" w:ascii="Times New Roman" w:hAnsi="Times New Roman"/>
          <w:color w:val="000000"/>
          <w:kern w:val="0"/>
          <w:szCs w:val="21"/>
          <w:lang w:bidi="ar"/>
        </w:rPr>
        <w:t xml:space="preserve">  80</w:t>
      </w:r>
      <w:r>
        <w:rPr>
          <w:rFonts w:ascii="Times New Roman" w:hAnsi="Times New Roman"/>
          <w:color w:val="000000"/>
          <w:kern w:val="0"/>
          <w:szCs w:val="21"/>
          <w:lang w:bidi="ar"/>
        </w:rPr>
        <w:t>mL</w:t>
      </w:r>
    </w:p>
    <w:p>
      <w:pPr>
        <w:widowControl/>
        <w:spacing w:line="400" w:lineRule="exact"/>
        <w:ind w:firstLine="3360" w:firstLineChars="1600"/>
        <w:jc w:val="left"/>
        <w:rPr>
          <w:rFonts w:ascii="Times New Roman" w:hAnsi="Times New Roman"/>
          <w:color w:val="000000"/>
          <w:kern w:val="0"/>
          <w:szCs w:val="21"/>
          <w:lang w:bidi="ar"/>
        </w:rPr>
      </w:pPr>
      <w:r>
        <w:rPr>
          <w:rFonts w:ascii="Times New Roman" w:hAnsi="Times New Roman"/>
          <w:color w:val="000000"/>
          <w:kern w:val="0"/>
          <w:szCs w:val="21"/>
          <w:lang w:bidi="ar"/>
        </w:rPr>
        <w:t>氢氧化钠</w:t>
      </w:r>
      <w:r>
        <w:rPr>
          <w:rFonts w:hint="eastAsia" w:ascii="Times New Roman" w:hAnsi="Times New Roman"/>
          <w:color w:val="000000"/>
          <w:kern w:val="0"/>
          <w:szCs w:val="21"/>
          <w:lang w:bidi="ar"/>
        </w:rPr>
        <w:t xml:space="preserve">    </w:t>
      </w:r>
      <w:r>
        <w:rPr>
          <w:rFonts w:ascii="Times New Roman" w:hAnsi="Times New Roman"/>
          <w:color w:val="000000"/>
          <w:kern w:val="0"/>
          <w:szCs w:val="21"/>
          <w:lang w:bidi="ar"/>
        </w:rPr>
        <w:t xml:space="preserve">调pH至8.0 </w:t>
      </w:r>
    </w:p>
    <w:p>
      <w:pPr>
        <w:widowControl/>
        <w:spacing w:line="400" w:lineRule="exact"/>
        <w:ind w:firstLine="3150" w:firstLineChars="1500"/>
        <w:jc w:val="left"/>
        <w:rPr>
          <w:rFonts w:ascii="Times New Roman" w:hAnsi="Times New Roman"/>
          <w:color w:val="000000"/>
          <w:kern w:val="0"/>
          <w:szCs w:val="21"/>
          <w:lang w:bidi="ar"/>
        </w:rPr>
      </w:pPr>
      <w:r>
        <w:rPr>
          <w:rFonts w:ascii="Times New Roman" w:hAnsi="Times New Roman"/>
          <w:color w:val="000000"/>
          <w:kern w:val="0"/>
          <w:szCs w:val="21"/>
          <w:lang w:bidi="ar"/>
        </w:rPr>
        <w:t>灭菌双蒸水</w:t>
      </w:r>
      <w:r>
        <w:rPr>
          <w:rFonts w:hint="eastAsia" w:ascii="Times New Roman" w:hAnsi="Times New Roman"/>
          <w:color w:val="000000"/>
          <w:kern w:val="0"/>
          <w:szCs w:val="21"/>
          <w:lang w:bidi="ar"/>
        </w:rPr>
        <w:t xml:space="preserve">    </w:t>
      </w:r>
      <w:r>
        <w:rPr>
          <w:rFonts w:ascii="Times New Roman" w:hAnsi="Times New Roman"/>
          <w:color w:val="000000"/>
          <w:kern w:val="0"/>
          <w:szCs w:val="21"/>
          <w:lang w:bidi="ar"/>
        </w:rPr>
        <w:t>加至100mL</w:t>
      </w:r>
    </w:p>
    <w:p>
      <w:pPr>
        <w:widowControl/>
        <w:spacing w:line="440" w:lineRule="exact"/>
        <w:jc w:val="left"/>
        <w:rPr>
          <w:rFonts w:ascii="Times New Roman" w:hAnsi="Times New Roman" w:eastAsia="黑体"/>
          <w:color w:val="000000"/>
          <w:kern w:val="0"/>
          <w:szCs w:val="21"/>
          <w:lang w:bidi="ar"/>
        </w:rPr>
      </w:pPr>
      <w:r>
        <w:rPr>
          <w:rFonts w:ascii="Times New Roman" w:hAnsi="Times New Roman" w:eastAsia="黑体"/>
          <w:color w:val="000000"/>
          <w:kern w:val="0"/>
          <w:szCs w:val="21"/>
          <w:lang w:bidi="ar"/>
        </w:rPr>
        <w:t>A.</w:t>
      </w:r>
      <w:r>
        <w:rPr>
          <w:rFonts w:hint="eastAsia" w:ascii="Times New Roman" w:hAnsi="Times New Roman" w:eastAsia="黑体"/>
          <w:color w:val="000000"/>
          <w:kern w:val="0"/>
          <w:szCs w:val="21"/>
          <w:lang w:bidi="ar"/>
        </w:rPr>
        <w:t>4</w:t>
      </w:r>
      <w:r>
        <w:rPr>
          <w:rFonts w:ascii="Times New Roman" w:hAnsi="Times New Roman" w:eastAsia="黑体"/>
          <w:color w:val="000000"/>
          <w:kern w:val="0"/>
          <w:szCs w:val="21"/>
          <w:lang w:bidi="ar"/>
        </w:rPr>
        <w:t>.2</w:t>
      </w:r>
      <w:r>
        <w:rPr>
          <w:rFonts w:hint="eastAsia" w:ascii="Times New Roman" w:hAnsi="Times New Roman" w:eastAsia="黑体"/>
          <w:color w:val="000000"/>
          <w:kern w:val="0"/>
          <w:szCs w:val="21"/>
          <w:lang w:bidi="ar"/>
        </w:rPr>
        <w:t xml:space="preserve">  </w:t>
      </w:r>
      <w:r>
        <w:rPr>
          <w:rFonts w:ascii="Times New Roman" w:hAnsi="Times New Roman" w:eastAsia="黑体"/>
          <w:color w:val="000000"/>
          <w:kern w:val="0"/>
          <w:szCs w:val="21"/>
          <w:lang w:bidi="ar"/>
        </w:rPr>
        <w:t xml:space="preserve">TAE电泳缓冲液(50×)  </w:t>
      </w:r>
    </w:p>
    <w:p>
      <w:pPr>
        <w:widowControl/>
        <w:spacing w:line="400" w:lineRule="exact"/>
        <w:ind w:firstLine="2310" w:firstLineChars="1100"/>
        <w:jc w:val="left"/>
        <w:rPr>
          <w:rFonts w:ascii="Times New Roman" w:hAnsi="Times New Roman"/>
          <w:color w:val="000000"/>
          <w:kern w:val="0"/>
          <w:szCs w:val="21"/>
          <w:lang w:bidi="ar"/>
        </w:rPr>
      </w:pPr>
      <w:r>
        <w:rPr>
          <w:rFonts w:ascii="Times New Roman" w:hAnsi="Times New Roman"/>
          <w:color w:val="000000"/>
          <w:kern w:val="0"/>
          <w:szCs w:val="21"/>
          <w:lang w:bidi="ar"/>
        </w:rPr>
        <w:t xml:space="preserve"> 羟基甲基氨基甲烷(Tris) </w:t>
      </w:r>
      <w:r>
        <w:rPr>
          <w:rFonts w:hint="eastAsia" w:ascii="Times New Roman" w:hAnsi="Times New Roman"/>
          <w:color w:val="000000"/>
          <w:kern w:val="0"/>
          <w:szCs w:val="21"/>
          <w:lang w:bidi="ar"/>
        </w:rPr>
        <w:t xml:space="preserve"> </w:t>
      </w:r>
      <w:r>
        <w:rPr>
          <w:rFonts w:ascii="Times New Roman" w:hAnsi="Times New Roman"/>
          <w:color w:val="000000"/>
          <w:kern w:val="0"/>
          <w:szCs w:val="21"/>
          <w:lang w:bidi="ar"/>
        </w:rPr>
        <w:t xml:space="preserve"> 242g </w:t>
      </w:r>
    </w:p>
    <w:p>
      <w:pPr>
        <w:widowControl/>
        <w:spacing w:line="400" w:lineRule="exact"/>
        <w:ind w:firstLine="3780" w:firstLineChars="1800"/>
        <w:jc w:val="left"/>
        <w:rPr>
          <w:rFonts w:ascii="Times New Roman" w:hAnsi="Times New Roman"/>
          <w:color w:val="000000"/>
          <w:kern w:val="0"/>
          <w:szCs w:val="21"/>
          <w:lang w:bidi="ar"/>
        </w:rPr>
      </w:pPr>
      <w:r>
        <w:rPr>
          <w:rFonts w:hint="eastAsia" w:ascii="Times New Roman" w:hAnsi="Times New Roman"/>
          <w:color w:val="000000"/>
          <w:kern w:val="0"/>
          <w:szCs w:val="21"/>
          <w:lang w:bidi="ar"/>
        </w:rPr>
        <w:t>冰</w:t>
      </w:r>
      <w:r>
        <w:rPr>
          <w:rFonts w:ascii="Times New Roman" w:hAnsi="Times New Roman"/>
          <w:color w:val="000000"/>
          <w:kern w:val="0"/>
          <w:szCs w:val="21"/>
          <w:lang w:bidi="ar"/>
        </w:rPr>
        <w:t xml:space="preserve">乙酸 </w:t>
      </w:r>
      <w:r>
        <w:rPr>
          <w:rFonts w:hint="eastAsia" w:ascii="Times New Roman" w:hAnsi="Times New Roman"/>
          <w:color w:val="000000"/>
          <w:kern w:val="0"/>
          <w:szCs w:val="21"/>
          <w:lang w:bidi="ar"/>
        </w:rPr>
        <w:t xml:space="preserve">    57.1</w:t>
      </w:r>
      <w:r>
        <w:rPr>
          <w:rFonts w:ascii="Times New Roman" w:hAnsi="Times New Roman"/>
          <w:color w:val="000000"/>
          <w:kern w:val="0"/>
          <w:szCs w:val="21"/>
          <w:lang w:bidi="ar"/>
        </w:rPr>
        <w:t>mL</w:t>
      </w:r>
    </w:p>
    <w:p>
      <w:pPr>
        <w:widowControl/>
        <w:spacing w:line="400" w:lineRule="exact"/>
        <w:jc w:val="left"/>
        <w:rPr>
          <w:rFonts w:ascii="Times New Roman" w:hAnsi="Times New Roman"/>
          <w:color w:val="000000"/>
          <w:kern w:val="0"/>
          <w:szCs w:val="21"/>
          <w:lang w:bidi="ar"/>
        </w:rPr>
      </w:pPr>
      <w:r>
        <w:rPr>
          <w:rFonts w:ascii="Times New Roman" w:hAnsi="Times New Roman"/>
          <w:color w:val="000000"/>
          <w:kern w:val="0"/>
          <w:szCs w:val="21"/>
          <w:lang w:bidi="ar"/>
        </w:rPr>
        <w:t xml:space="preserve"> </w:t>
      </w:r>
      <w:r>
        <w:rPr>
          <w:rFonts w:hint="eastAsia" w:ascii="Times New Roman" w:hAnsi="Times New Roman"/>
          <w:color w:val="000000"/>
          <w:kern w:val="0"/>
          <w:szCs w:val="21"/>
          <w:lang w:bidi="ar"/>
        </w:rPr>
        <w:t xml:space="preserve">       </w:t>
      </w:r>
      <w:r>
        <w:rPr>
          <w:rFonts w:ascii="Times New Roman" w:hAnsi="Times New Roman"/>
          <w:color w:val="000000"/>
          <w:kern w:val="0"/>
          <w:szCs w:val="21"/>
          <w:lang w:bidi="ar"/>
        </w:rPr>
        <w:t xml:space="preserve">0.5mol/L乙二铵四乙酸二钠溶液(pH8.0)  </w:t>
      </w:r>
      <w:r>
        <w:rPr>
          <w:rFonts w:hint="eastAsia" w:ascii="Times New Roman" w:hAnsi="Times New Roman"/>
          <w:color w:val="000000"/>
          <w:kern w:val="0"/>
          <w:szCs w:val="21"/>
          <w:lang w:bidi="ar"/>
        </w:rPr>
        <w:t xml:space="preserve">  </w:t>
      </w:r>
      <w:r>
        <w:rPr>
          <w:rFonts w:ascii="Times New Roman" w:hAnsi="Times New Roman"/>
          <w:color w:val="000000"/>
          <w:kern w:val="0"/>
          <w:szCs w:val="21"/>
          <w:lang w:bidi="ar"/>
        </w:rPr>
        <w:t xml:space="preserve">100mL  </w:t>
      </w:r>
    </w:p>
    <w:p>
      <w:pPr>
        <w:widowControl/>
        <w:spacing w:line="400" w:lineRule="exact"/>
        <w:ind w:firstLine="3360" w:firstLineChars="1600"/>
        <w:jc w:val="left"/>
        <w:rPr>
          <w:rFonts w:ascii="Times New Roman" w:hAnsi="Times New Roman"/>
          <w:color w:val="000000"/>
          <w:kern w:val="0"/>
          <w:szCs w:val="21"/>
          <w:lang w:bidi="ar"/>
        </w:rPr>
      </w:pPr>
      <w:r>
        <w:rPr>
          <w:rFonts w:ascii="Times New Roman" w:hAnsi="Times New Roman"/>
          <w:color w:val="000000"/>
          <w:kern w:val="0"/>
          <w:szCs w:val="21"/>
          <w:lang w:bidi="ar"/>
        </w:rPr>
        <w:t xml:space="preserve"> 灭菌双蒸水 </w:t>
      </w:r>
      <w:r>
        <w:rPr>
          <w:rFonts w:hint="eastAsia" w:ascii="Times New Roman" w:hAnsi="Times New Roman"/>
          <w:color w:val="000000"/>
          <w:kern w:val="0"/>
          <w:szCs w:val="21"/>
          <w:lang w:bidi="ar"/>
        </w:rPr>
        <w:t xml:space="preserve">   </w:t>
      </w:r>
      <w:r>
        <w:rPr>
          <w:rFonts w:ascii="Times New Roman" w:hAnsi="Times New Roman"/>
          <w:color w:val="000000"/>
          <w:kern w:val="0"/>
          <w:szCs w:val="21"/>
          <w:lang w:bidi="ar"/>
        </w:rPr>
        <w:t>加至1000mL</w:t>
      </w:r>
    </w:p>
    <w:p>
      <w:pPr>
        <w:widowControl/>
        <w:spacing w:line="400" w:lineRule="exact"/>
        <w:ind w:firstLine="420" w:firstLineChars="200"/>
        <w:jc w:val="left"/>
        <w:rPr>
          <w:rFonts w:ascii="Times New Roman"/>
          <w:u w:val="single"/>
        </w:rPr>
      </w:pPr>
      <w:r>
        <w:rPr>
          <w:rFonts w:ascii="Times New Roman" w:hAnsi="Times New Roman"/>
          <w:color w:val="000000"/>
          <w:kern w:val="0"/>
          <w:szCs w:val="21"/>
          <w:lang w:bidi="ar"/>
        </w:rPr>
        <w:t>用时用灭菌双蒸水稀释使用</w:t>
      </w:r>
      <w:r>
        <w:rPr>
          <w:rFonts w:hint="eastAsia" w:ascii="Times New Roman" w:hAnsi="Times New Roman"/>
          <w:color w:val="000000"/>
          <w:kern w:val="0"/>
          <w:szCs w:val="21"/>
          <w:lang w:bidi="ar"/>
        </w:rPr>
        <w:t>。</w:t>
      </w:r>
    </w:p>
    <w:sectPr>
      <w:headerReference r:id="rId7" w:type="default"/>
      <w:footerReference r:id="rId9" w:type="default"/>
      <w:headerReference r:id="rId8" w:type="even"/>
      <w:footerReference r:id="rId10" w:type="even"/>
      <w:pgSz w:w="11906" w:h="16838"/>
      <w:pgMar w:top="1814" w:right="1134" w:bottom="1418" w:left="1418" w:header="1418" w:footer="851"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宋体"/>
    <w:panose1 w:val="02010600030101010101"/>
    <w:charset w:val="86"/>
    <w:family w:val="auto"/>
    <w:pitch w:val="default"/>
    <w:sig w:usb0="00000000" w:usb1="00000000" w:usb2="00000016" w:usb3="00000000" w:csb0="0004000F" w:csb1="00000000"/>
  </w:font>
  <w:font w:name="等线 Light">
    <w:altName w:val="宋体"/>
    <w:panose1 w:val="02010600030101010101"/>
    <w:charset w:val="86"/>
    <w:family w:val="auto"/>
    <w:pitch w:val="default"/>
    <w:sig w:usb0="00000000" w:usb1="00000000"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Pr>
    <w:r>
      <mc:AlternateContent>
        <mc:Choice Requires="wps">
          <w:drawing>
            <wp:anchor distT="0" distB="0" distL="114300" distR="114300" simplePos="0" relativeHeight="251661312" behindDoc="0" locked="0" layoutInCell="1" allowOverlap="1">
              <wp:simplePos x="0" y="0"/>
              <wp:positionH relativeFrom="margin">
                <wp:align>outside</wp:align>
              </wp:positionH>
              <wp:positionV relativeFrom="paragraph">
                <wp:posOffset>0</wp:posOffset>
              </wp:positionV>
              <wp:extent cx="1828800" cy="1828800"/>
              <wp:effectExtent l="0" t="0" r="0" b="0"/>
              <wp:wrapNone/>
              <wp:docPr id="10" name="文本框 1036"/>
              <wp:cNvGraphicFramePr/>
              <a:graphic xmlns:a="http://schemas.openxmlformats.org/drawingml/2006/main">
                <a:graphicData uri="http://schemas.microsoft.com/office/word/2010/wordprocessingShape">
                  <wps:wsp>
                    <wps:cNvSpPr txBox="1"/>
                    <wps:spPr bwMode="auto">
                      <a:xfrm>
                        <a:off x="0" y="0"/>
                        <a:ext cx="1828800" cy="1828800"/>
                      </a:xfrm>
                      <a:prstGeom prst="rect">
                        <a:avLst/>
                      </a:prstGeom>
                      <a:noFill/>
                      <a:ln>
                        <a:noFill/>
                      </a:ln>
                      <a:effectLst/>
                    </wps:spPr>
                    <wps:txbx>
                      <w:txbxContent>
                        <w:p>
                          <w:pPr>
                            <w:pStyle w:val="21"/>
                          </w:pPr>
                          <w:r>
                            <w:fldChar w:fldCharType="begin"/>
                          </w:r>
                          <w:r>
                            <w:instrText xml:space="preserve">PAGE   \* MERGEFORMAT</w:instrText>
                          </w:r>
                          <w:r>
                            <w:fldChar w:fldCharType="separate"/>
                          </w:r>
                          <w:r>
                            <w:rPr>
                              <w:lang w:val="zh-CN"/>
                            </w:rPr>
                            <w:t>2</w:t>
                          </w:r>
                          <w:r>
                            <w:fldChar w:fldCharType="end"/>
                          </w:r>
                        </w:p>
                      </w:txbxContent>
                    </wps:txbx>
                    <wps:bodyPr rot="0" vert="horz" wrap="none" lIns="0" tIns="0" rIns="0" bIns="0" anchor="t" anchorCtr="0" upright="1">
                      <a:spAutoFit/>
                    </wps:bodyPr>
                  </wps:wsp>
                </a:graphicData>
              </a:graphic>
            </wp:anchor>
          </w:drawing>
        </mc:Choice>
        <mc:Fallback>
          <w:pict>
            <v:shape id="文本框 1036" o:spid="_x0000_s1026" o:spt="202" type="#_x0000_t202" style="position:absolute;left:0pt;margin-top:0pt;height:144pt;width:144pt;mso-position-horizontal:outside;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zql5uc8AAAAFAQAADwAAAAAAAAABACAAAAAiAAAA&#10;ZHJzL2Rvd25yZXYueG1sUEsBAhQAFAAAAAgAh07iQGcvf4DXAQAAmAMAAA4AAAAAAAAAAQAgAAAA&#10;HgEAAGRycy9lMm9Eb2MueG1sUEsFBgAAAAAGAAYAWQEAAGcFAAAAAA==&#10;">
              <v:fill on="f" focussize="0,0"/>
              <v:stroke on="f"/>
              <v:imagedata o:title=""/>
              <o:lock v:ext="edit" aspectratio="f"/>
              <v:textbox inset="0mm,0mm,0mm,0mm" style="mso-fit-shape-to-text:t;">
                <w:txbxContent>
                  <w:p>
                    <w:pPr>
                      <w:pStyle w:val="21"/>
                    </w:pPr>
                    <w:r>
                      <w:fldChar w:fldCharType="begin"/>
                    </w:r>
                    <w:r>
                      <w:instrText xml:space="preserve">PAGE   \* MERGEFORMAT</w:instrText>
                    </w:r>
                    <w:r>
                      <w:fldChar w:fldCharType="separate"/>
                    </w:r>
                    <w:r>
                      <w:rPr>
                        <w:lang w:val="zh-CN"/>
                      </w:rPr>
                      <w:t>2</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8"/>
      <w:jc w:val="center"/>
    </w:pPr>
    <w: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6" name="文本框 1033"/>
              <wp:cNvGraphicFramePr/>
              <a:graphic xmlns:a="http://schemas.openxmlformats.org/drawingml/2006/main">
                <a:graphicData uri="http://schemas.microsoft.com/office/word/2010/wordprocessingShape">
                  <wps:wsp>
                    <wps:cNvSpPr txBox="1"/>
                    <wps:spPr bwMode="auto">
                      <a:xfrm>
                        <a:off x="0" y="0"/>
                        <a:ext cx="1828800" cy="1828800"/>
                      </a:xfrm>
                      <a:prstGeom prst="rect">
                        <a:avLst/>
                      </a:prstGeom>
                      <a:noFill/>
                      <a:ln>
                        <a:noFill/>
                      </a:ln>
                      <a:effectLst/>
                    </wps:spPr>
                    <wps:txbx>
                      <w:txbxContent>
                        <w:p>
                          <w:pPr>
                            <w:pStyle w:val="21"/>
                          </w:pPr>
                          <w:r>
                            <w:fldChar w:fldCharType="begin"/>
                          </w:r>
                          <w:r>
                            <w:instrText xml:space="preserve"> PAGE  \* MERGEFORMAT </w:instrText>
                          </w:r>
                          <w:r>
                            <w:fldChar w:fldCharType="separate"/>
                          </w:r>
                          <w:r>
                            <w:t>3</w:t>
                          </w:r>
                          <w:r>
                            <w:fldChar w:fldCharType="end"/>
                          </w:r>
                        </w:p>
                      </w:txbxContent>
                    </wps:txbx>
                    <wps:bodyPr rot="0" vert="horz" wrap="none" lIns="0" tIns="0" rIns="0" bIns="0" anchor="t" anchorCtr="0" upright="1">
                      <a:spAutoFit/>
                    </wps:bodyPr>
                  </wps:wsp>
                </a:graphicData>
              </a:graphic>
            </wp:anchor>
          </w:drawing>
        </mc:Choice>
        <mc:Fallback>
          <w:pict>
            <v:shape id="文本框 1033"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zql5uc8AAAAFAQAADwAAAAAAAAABACAAAAAiAAAA&#10;ZHJzL2Rvd25yZXYueG1sUEsBAhQAFAAAAAgAh07iQDNYBB3XAQAAlwMAAA4AAAAAAAAAAQAgAAAA&#10;HgEAAGRycy9lMm9Eb2MueG1sUEsFBgAAAAAGAAYAWQEAAGcFAAAAAA==&#10;">
              <v:fill on="f" focussize="0,0"/>
              <v:stroke on="f"/>
              <v:imagedata o:title=""/>
              <o:lock v:ext="edit" aspectratio="f"/>
              <v:textbox inset="0mm,0mm,0mm,0mm" style="mso-fit-shape-to-text:t;">
                <w:txbxContent>
                  <w:p>
                    <w:pPr>
                      <w:pStyle w:val="21"/>
                    </w:pPr>
                    <w:r>
                      <w:fldChar w:fldCharType="begin"/>
                    </w:r>
                    <w:r>
                      <w:instrText xml:space="preserve"> PAGE  \* MERGEFORMAT </w:instrText>
                    </w:r>
                    <w:r>
                      <w:fldChar w:fldCharType="separate"/>
                    </w:r>
                    <w:r>
                      <w:t>3</w:t>
                    </w:r>
                    <w:r>
                      <w:fldChar w:fldCharType="end"/>
                    </w:r>
                  </w:p>
                </w:txbxContent>
              </v:textbox>
            </v:shape>
          </w:pict>
        </mc:Fallback>
      </mc:AlternateContent>
    </w:r>
    <w:r>
      <mc:AlternateContent>
        <mc:Choice Requires="wps">
          <w:drawing>
            <wp:anchor distT="0" distB="0" distL="114300" distR="114300" simplePos="0" relativeHeight="251659264" behindDoc="0" locked="0" layoutInCell="1" allowOverlap="1">
              <wp:simplePos x="0" y="0"/>
              <wp:positionH relativeFrom="margin">
                <wp:posOffset>5156200</wp:posOffset>
              </wp:positionH>
              <wp:positionV relativeFrom="paragraph">
                <wp:posOffset>-69215</wp:posOffset>
              </wp:positionV>
              <wp:extent cx="118110" cy="276860"/>
              <wp:effectExtent l="0" t="0" r="0" b="0"/>
              <wp:wrapNone/>
              <wp:docPr id="4" name="文本框 1026"/>
              <wp:cNvGraphicFramePr/>
              <a:graphic xmlns:a="http://schemas.openxmlformats.org/drawingml/2006/main">
                <a:graphicData uri="http://schemas.microsoft.com/office/word/2010/wordprocessingShape">
                  <wps:wsp>
                    <wps:cNvSpPr txBox="1"/>
                    <wps:spPr bwMode="auto">
                      <a:xfrm>
                        <a:off x="0" y="0"/>
                        <a:ext cx="118110" cy="276860"/>
                      </a:xfrm>
                      <a:prstGeom prst="rect">
                        <a:avLst/>
                      </a:prstGeom>
                      <a:noFill/>
                      <a:ln>
                        <a:noFill/>
                      </a:ln>
                      <a:effectLst/>
                    </wps:spPr>
                    <wps:txbx>
                      <w:txbxContent>
                        <w:p>
                          <w:pPr>
                            <w:pStyle w:val="128"/>
                          </w:pPr>
                        </w:p>
                      </w:txbxContent>
                    </wps:txbx>
                    <wps:bodyPr rot="0" vert="horz" wrap="square" lIns="0" tIns="0" rIns="0" bIns="0" anchor="t" anchorCtr="0" upright="1">
                      <a:noAutofit/>
                    </wps:bodyPr>
                  </wps:wsp>
                </a:graphicData>
              </a:graphic>
            </wp:anchor>
          </w:drawing>
        </mc:Choice>
        <mc:Fallback>
          <w:pict>
            <v:shape id="文本框 1026" o:spid="_x0000_s1026" o:spt="202" type="#_x0000_t202" style="position:absolute;left:0pt;margin-left:406pt;margin-top:-5.45pt;height:21.8pt;width:9.3pt;mso-position-horizontal-relative:margin;z-index:251659264;mso-width-relative:page;mso-height-relative:page;" filled="f" stroked="f" coordsize="21600,21600" o:gfxdata="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BurJ+T2gAAAAoBAAAP&#10;AAAAAAAAAAEAIAAAACIAAABkcnMvZG93bnJldi54bWxQSwECFAAUAAAACACHTuJAtCCBZt0BAACX&#10;AwAADgAAAAAAAAABACAAAAApAQAAZHJzL2Uyb0RvYy54bWxQSwUGAAAAAAYABgBZAQAAeAUAAAAA&#10;">
              <v:fill on="f" focussize="0,0"/>
              <v:stroke on="f"/>
              <v:imagedata o:title=""/>
              <o:lock v:ext="edit" aspectratio="f"/>
              <v:textbox inset="0mm,0mm,0mm,0mm">
                <w:txbxContent>
                  <w:p>
                    <w:pPr>
                      <w:pStyle w:val="128"/>
                    </w:pP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Pr>
    <w:r>
      <mc:AlternateContent>
        <mc:Choice Requires="wps">
          <w:drawing>
            <wp:anchor distT="0" distB="0" distL="114300" distR="114300" simplePos="0" relativeHeight="251662336" behindDoc="0" locked="0" layoutInCell="1" allowOverlap="1">
              <wp:simplePos x="0" y="0"/>
              <wp:positionH relativeFrom="margin">
                <wp:align>outside</wp:align>
              </wp:positionH>
              <wp:positionV relativeFrom="paragraph">
                <wp:posOffset>0</wp:posOffset>
              </wp:positionV>
              <wp:extent cx="1828800" cy="1828800"/>
              <wp:effectExtent l="0" t="0" r="0" b="0"/>
              <wp:wrapNone/>
              <wp:docPr id="7" name="文本框 1038"/>
              <wp:cNvGraphicFramePr/>
              <a:graphic xmlns:a="http://schemas.openxmlformats.org/drawingml/2006/main">
                <a:graphicData uri="http://schemas.microsoft.com/office/word/2010/wordprocessingShape">
                  <wps:wsp>
                    <wps:cNvSpPr txBox="1"/>
                    <wps:spPr bwMode="auto">
                      <a:xfrm>
                        <a:off x="0" y="0"/>
                        <a:ext cx="1828800" cy="1828800"/>
                      </a:xfrm>
                      <a:prstGeom prst="rect">
                        <a:avLst/>
                      </a:prstGeom>
                      <a:noFill/>
                      <a:ln>
                        <a:noFill/>
                      </a:ln>
                      <a:effectLst/>
                    </wps:spPr>
                    <wps:txbx>
                      <w:txbxContent>
                        <w:p>
                          <w:pPr>
                            <w:pStyle w:val="21"/>
                          </w:pPr>
                          <w:r>
                            <w:fldChar w:fldCharType="begin"/>
                          </w:r>
                          <w:r>
                            <w:instrText xml:space="preserve">PAGE   \* MERGEFORMAT</w:instrText>
                          </w:r>
                          <w:r>
                            <w:fldChar w:fldCharType="separate"/>
                          </w:r>
                          <w:r>
                            <w:rPr>
                              <w:lang w:val="zh-CN"/>
                            </w:rPr>
                            <w:t>4</w:t>
                          </w:r>
                          <w:r>
                            <w:fldChar w:fldCharType="end"/>
                          </w:r>
                        </w:p>
                      </w:txbxContent>
                    </wps:txbx>
                    <wps:bodyPr rot="0" vert="horz" wrap="none" lIns="0" tIns="0" rIns="0" bIns="0" anchor="t" anchorCtr="0" upright="1">
                      <a:spAutoFit/>
                    </wps:bodyPr>
                  </wps:wsp>
                </a:graphicData>
              </a:graphic>
            </wp:anchor>
          </w:drawing>
        </mc:Choice>
        <mc:Fallback>
          <w:pict>
            <v:shape id="文本框 1038" o:spid="_x0000_s1026" o:spt="202" type="#_x0000_t202" style="position:absolute;left:0pt;margin-top:0pt;height:144pt;width:144pt;mso-position-horizontal:outside;mso-position-horizontal-relative:margin;mso-wrap-style:none;z-index:251662336;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M6pebnPAAAABQEAAA8AAAAAAAAAAQAgAAAAIgAA&#10;AGRycy9kb3ducmV2LnhtbFBLAQIUABQAAAAIAIdO4kCCkLfA2AEAAJcDAAAOAAAAAAAAAAEAIAAA&#10;AB4BAABkcnMvZTJvRG9jLnhtbFBLBQYAAAAABgAGAFkBAABoBQAAAAA=&#10;">
              <v:fill on="f" focussize="0,0"/>
              <v:stroke on="f"/>
              <v:imagedata o:title=""/>
              <o:lock v:ext="edit" aspectratio="f"/>
              <v:textbox inset="0mm,0mm,0mm,0mm" style="mso-fit-shape-to-text:t;">
                <w:txbxContent>
                  <w:p>
                    <w:pPr>
                      <w:pStyle w:val="21"/>
                    </w:pPr>
                    <w:r>
                      <w:fldChar w:fldCharType="begin"/>
                    </w:r>
                    <w:r>
                      <w:instrText xml:space="preserve">PAGE   \* MERGEFORMAT</w:instrText>
                    </w:r>
                    <w:r>
                      <w:fldChar w:fldCharType="separate"/>
                    </w:r>
                    <w:r>
                      <w:rPr>
                        <w:lang w:val="zh-CN"/>
                      </w:rPr>
                      <w:t>4</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8"/>
      <w:rPr>
        <w:rFonts w:ascii="黑体" w:hAnsi="黑体" w:eastAsia="黑体" w:cs="黑体"/>
        <w:bCs/>
      </w:rPr>
    </w:pPr>
    <w:r>
      <w:rPr>
        <w:rFonts w:hint="eastAsia" w:ascii="黑体" w:hAnsi="黑体" w:eastAsia="黑体" w:cs="黑体"/>
        <w:bCs/>
      </w:rPr>
      <w:t xml:space="preserve">DB6540/T </w:t>
    </w:r>
    <w:r>
      <w:rPr>
        <w:rFonts w:ascii="黑体" w:hAnsi="黑体" w:eastAsia="黑体" w:cs="黑体"/>
        <w:bCs/>
      </w:rPr>
      <w:t>XXX</w:t>
    </w:r>
    <w:r>
      <w:rPr>
        <w:rFonts w:hint="eastAsia" w:ascii="黑体" w:hAnsi="黑体" w:eastAsia="黑体" w:cs="黑体"/>
        <w:bCs/>
      </w:rPr>
      <w:t>—2022</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spacing w:line="240" w:lineRule="auto"/>
      <w:jc w:val="both"/>
      <w:rPr>
        <w:rFonts w:ascii="黑体" w:hAnsi="黑体" w:eastAsia="黑体" w:cs="黑体"/>
        <w:bCs/>
        <w:sz w:val="21"/>
        <w:szCs w:val="21"/>
        <w:lang w:val="fr-FR"/>
      </w:rPr>
    </w:pPr>
    <w:r>
      <w:rPr>
        <w:rFonts w:hint="eastAsia" w:ascii="黑体" w:hAnsi="黑体" w:eastAsia="黑体" w:cs="黑体"/>
        <w:bCs/>
        <w:sz w:val="21"/>
        <w:szCs w:val="21"/>
      </w:rPr>
      <w:t>DB6540/T XXX—2022</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multilevel"/>
    <w:tmpl w:val="02837933"/>
    <w:lvl w:ilvl="0" w:tentative="0">
      <w:start w:val="1"/>
      <w:numFmt w:val="decimal"/>
      <w:pStyle w:val="175"/>
      <w:lvlText w:val="[%1]"/>
      <w:lvlJc w:val="left"/>
      <w:pPr>
        <w:tabs>
          <w:tab w:val="left" w:pos="1646"/>
        </w:tabs>
        <w:ind w:left="1646" w:hanging="648"/>
      </w:pPr>
    </w:lvl>
    <w:lvl w:ilvl="1" w:tentative="0">
      <w:start w:val="1"/>
      <w:numFmt w:val="lowerLetter"/>
      <w:pStyle w:val="53"/>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79"/>
      <w:suff w:val="nothing"/>
      <w:lvlText w:val="%1%2.%3　"/>
      <w:lvlJc w:val="left"/>
      <w:pPr>
        <w:ind w:left="0" w:firstLine="0"/>
      </w:pPr>
    </w:lvl>
    <w:lvl w:ilvl="3" w:tentative="0">
      <w:start w:val="1"/>
      <w:numFmt w:val="decimal"/>
      <w:pStyle w:val="152"/>
      <w:suff w:val="nothing"/>
      <w:lvlText w:val="%1%2.%3.%4　"/>
      <w:lvlJc w:val="left"/>
      <w:pPr>
        <w:ind w:left="0" w:firstLine="0"/>
      </w:pPr>
    </w:lvl>
    <w:lvl w:ilvl="4" w:tentative="0">
      <w:start w:val="1"/>
      <w:numFmt w:val="decimal"/>
      <w:pStyle w:val="145"/>
      <w:suff w:val="nothing"/>
      <w:lvlText w:val="%1%2.%3.%4.%5　"/>
      <w:lvlJc w:val="left"/>
      <w:pPr>
        <w:ind w:left="0" w:firstLine="0"/>
      </w:pPr>
    </w:lvl>
    <w:lvl w:ilvl="5" w:tentative="0">
      <w:start w:val="1"/>
      <w:numFmt w:val="decimal"/>
      <w:pStyle w:val="216"/>
      <w:suff w:val="nothing"/>
      <w:lvlText w:val="%1%2.%3.%4.%5.%6　"/>
      <w:lvlJc w:val="left"/>
      <w:pPr>
        <w:ind w:left="0" w:firstLine="0"/>
      </w:pPr>
    </w:lvl>
    <w:lvl w:ilvl="6" w:tentative="0">
      <w:start w:val="1"/>
      <w:numFmt w:val="decimal"/>
      <w:pStyle w:val="135"/>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59"/>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lvlText w:val="%1"/>
      <w:lvlJc w:val="left"/>
      <w:pPr>
        <w:ind w:left="425" w:hanging="425"/>
      </w:pPr>
      <w:rPr>
        <w:rFonts w:hint="eastAsia"/>
      </w:rPr>
    </w:lvl>
    <w:lvl w:ilvl="1" w:tentative="0">
      <w:start w:val="1"/>
      <w:numFmt w:val="decimal"/>
      <w:suff w:val="nothing"/>
      <w:lvlText w:val="%10.%2 "/>
      <w:lvlJc w:val="left"/>
      <w:pPr>
        <w:ind w:left="0" w:firstLine="0"/>
      </w:pPr>
      <w:rPr>
        <w:rFonts w:hint="eastAsia" w:ascii="黑体" w:hAnsi="等线" w:eastAsia="黑体"/>
        <w:b w:val="0"/>
        <w:i w:val="0"/>
        <w:sz w:val="21"/>
      </w:rPr>
    </w:lvl>
    <w:lvl w:ilvl="2" w:tentative="0">
      <w:start w:val="1"/>
      <w:numFmt w:val="decimal"/>
      <w:pStyle w:val="228"/>
      <w:suff w:val="nothing"/>
      <w:lvlText w:val="%10.%2.%3 "/>
      <w:lvlJc w:val="left"/>
      <w:pPr>
        <w:ind w:left="0" w:firstLine="0"/>
      </w:pPr>
      <w:rPr>
        <w:rFonts w:hint="eastAsia" w:ascii="黑体" w:hAnsi="等线" w:eastAsia="黑体"/>
        <w:b w:val="0"/>
        <w:i w:val="0"/>
        <w:sz w:val="21"/>
      </w:rPr>
    </w:lvl>
    <w:lvl w:ilvl="3" w:tentative="0">
      <w:start w:val="1"/>
      <w:numFmt w:val="decimal"/>
      <w:pStyle w:val="103"/>
      <w:suff w:val="nothing"/>
      <w:lvlText w:val="%10.%2.%3.%4 "/>
      <w:lvlJc w:val="left"/>
      <w:pPr>
        <w:ind w:left="0" w:firstLine="0"/>
      </w:pPr>
      <w:rPr>
        <w:rFonts w:hint="eastAsia" w:ascii="黑体" w:hAnsi="等线" w:eastAsia="黑体"/>
        <w:b w:val="0"/>
        <w:i w:val="0"/>
        <w:sz w:val="21"/>
      </w:rPr>
    </w:lvl>
    <w:lvl w:ilvl="4" w:tentative="0">
      <w:start w:val="1"/>
      <w:numFmt w:val="decimal"/>
      <w:suff w:val="nothing"/>
      <w:lvlText w:val="%10.%2.%3.%4.%5 "/>
      <w:lvlJc w:val="left"/>
      <w:pPr>
        <w:ind w:left="0" w:firstLine="0"/>
      </w:pPr>
      <w:rPr>
        <w:rFonts w:hint="eastAsia" w:ascii="黑体" w:hAnsi="等线" w:eastAsia="黑体"/>
        <w:b w:val="0"/>
        <w:i w:val="0"/>
        <w:sz w:val="21"/>
      </w:rPr>
    </w:lvl>
    <w:lvl w:ilvl="5" w:tentative="0">
      <w:start w:val="1"/>
      <w:numFmt w:val="decimal"/>
      <w:pStyle w:val="144"/>
      <w:suff w:val="nothing"/>
      <w:lvlText w:val="%10.%2.%3.%4.%5.%6 "/>
      <w:lvlJc w:val="left"/>
      <w:pPr>
        <w:ind w:left="0" w:firstLine="0"/>
      </w:pPr>
      <w:rPr>
        <w:rFonts w:hint="eastAsia" w:ascii="黑体" w:hAnsi="等线" w:eastAsia="黑体"/>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73"/>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202"/>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211"/>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222"/>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163"/>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205"/>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1FC91163"/>
    <w:multiLevelType w:val="multilevel"/>
    <w:tmpl w:val="1FC91163"/>
    <w:lvl w:ilvl="0" w:tentative="0">
      <w:start w:val="1"/>
      <w:numFmt w:val="decimal"/>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113"/>
      <w:suff w:val="nothing"/>
      <w:lvlText w:val="%1.%2　"/>
      <w:lvlJc w:val="left"/>
      <w:rPr>
        <w:rFonts w:hint="eastAsia" w:ascii="黑体" w:hAnsi="Times New Roman" w:eastAsia="黑体" w:cs="Times New Roman"/>
        <w:b w:val="0"/>
        <w:bCs w:val="0"/>
        <w:i w:val="0"/>
        <w:iCs w:val="0"/>
        <w:caps w:val="0"/>
        <w:strike w:val="0"/>
        <w:dstrike w:val="0"/>
        <w:vanish w:val="0"/>
        <w:color w:val="000000"/>
        <w:spacing w:val="0"/>
        <w:kern w:val="0"/>
        <w:position w:val="0"/>
        <w:sz w:val="21"/>
        <w:szCs w:val="21"/>
        <w:u w:val="none"/>
        <w:vertAlign w:val="baseline"/>
        <w14:shadow w14:blurRad="0" w14:dist="0" w14:dir="0" w14:sx="0" w14:sy="0" w14:kx="0" w14:ky="0" w14:algn="none">
          <w14:srgbClr w14:val="000000"/>
        </w14:shadow>
      </w:rPr>
    </w:lvl>
    <w:lvl w:ilvl="2" w:tentative="0">
      <w:start w:val="1"/>
      <w:numFmt w:val="decimal"/>
      <w:pStyle w:val="238"/>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1">
    <w:nsid w:val="2C5917C3"/>
    <w:multiLevelType w:val="multilevel"/>
    <w:tmpl w:val="2C5917C3"/>
    <w:lvl w:ilvl="0" w:tentative="0">
      <w:start w:val="1"/>
      <w:numFmt w:val="none"/>
      <w:pStyle w:val="219"/>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02"/>
      <w:lvlText w:val=""/>
      <w:lvlJc w:val="left"/>
      <w:pPr>
        <w:ind w:left="851" w:hanging="431"/>
      </w:pPr>
      <w:rPr>
        <w:rFonts w:hint="default" w:ascii="Symbol" w:hAnsi="Symbol"/>
        <w:sz w:val="21"/>
      </w:rPr>
    </w:lvl>
    <w:lvl w:ilvl="2" w:tentative="0">
      <w:start w:val="1"/>
      <w:numFmt w:val="bullet"/>
      <w:pStyle w:val="104"/>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2">
    <w:nsid w:val="32F04FB2"/>
    <w:multiLevelType w:val="multilevel"/>
    <w:tmpl w:val="32F04FB2"/>
    <w:lvl w:ilvl="0" w:tentative="0">
      <w:start w:val="1"/>
      <w:numFmt w:val="lowerLetter"/>
      <w:pStyle w:val="173"/>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3">
    <w:nsid w:val="44C50F90"/>
    <w:multiLevelType w:val="multilevel"/>
    <w:tmpl w:val="44C50F90"/>
    <w:lvl w:ilvl="0" w:tentative="0">
      <w:start w:val="1"/>
      <w:numFmt w:val="lowerLetter"/>
      <w:pStyle w:val="108"/>
      <w:lvlText w:val="%1)"/>
      <w:lvlJc w:val="left"/>
      <w:pPr>
        <w:tabs>
          <w:tab w:val="left" w:pos="851"/>
        </w:tabs>
        <w:ind w:left="851" w:hanging="426"/>
      </w:pPr>
      <w:rPr>
        <w:rFonts w:hint="eastAsia" w:ascii="宋体" w:hAnsi="Times New Roman" w:eastAsia="宋体"/>
        <w:sz w:val="21"/>
      </w:rPr>
    </w:lvl>
    <w:lvl w:ilvl="1" w:tentative="0">
      <w:start w:val="1"/>
      <w:numFmt w:val="decimal"/>
      <w:pStyle w:val="165"/>
      <w:lvlText w:val="%2)"/>
      <w:lvlJc w:val="left"/>
      <w:pPr>
        <w:tabs>
          <w:tab w:val="left" w:pos="1276"/>
        </w:tabs>
        <w:ind w:left="1276" w:hanging="425"/>
      </w:pPr>
      <w:rPr>
        <w:rFonts w:hint="eastAsia" w:ascii="宋体" w:hAnsi="Times New Roman" w:eastAsia="宋体"/>
        <w:sz w:val="21"/>
      </w:rPr>
    </w:lvl>
    <w:lvl w:ilvl="2" w:tentative="0">
      <w:start w:val="1"/>
      <w:numFmt w:val="decimal"/>
      <w:pStyle w:val="246"/>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4">
    <w:nsid w:val="48802D1C"/>
    <w:multiLevelType w:val="multilevel"/>
    <w:tmpl w:val="48802D1C"/>
    <w:lvl w:ilvl="0" w:tentative="0">
      <w:start w:val="1"/>
      <w:numFmt w:val="upperLetter"/>
      <w:pStyle w:val="245"/>
      <w:lvlText w:val="%1"/>
      <w:lvlJc w:val="left"/>
      <w:pPr>
        <w:ind w:left="420" w:hanging="420"/>
      </w:pPr>
      <w:rPr>
        <w:rFonts w:hint="eastAsia"/>
      </w:rPr>
    </w:lvl>
    <w:lvl w:ilvl="1" w:tentative="0">
      <w:start w:val="1"/>
      <w:numFmt w:val="decimal"/>
      <w:pStyle w:val="125"/>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5">
    <w:nsid w:val="4B733A5F"/>
    <w:multiLevelType w:val="multilevel"/>
    <w:tmpl w:val="4B733A5F"/>
    <w:lvl w:ilvl="0" w:tentative="0">
      <w:start w:val="1"/>
      <w:numFmt w:val="decimal"/>
      <w:pStyle w:val="109"/>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6">
    <w:nsid w:val="4E5D0534"/>
    <w:multiLevelType w:val="multilevel"/>
    <w:tmpl w:val="4E5D0534"/>
    <w:lvl w:ilvl="0" w:tentative="0">
      <w:start w:val="1"/>
      <w:numFmt w:val="decimal"/>
      <w:pStyle w:val="217"/>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7">
    <w:nsid w:val="54632751"/>
    <w:multiLevelType w:val="multilevel"/>
    <w:tmpl w:val="54632751"/>
    <w:lvl w:ilvl="0" w:tentative="0">
      <w:start w:val="1"/>
      <w:numFmt w:val="none"/>
      <w:pStyle w:val="204"/>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8">
    <w:nsid w:val="557C2AF5"/>
    <w:multiLevelType w:val="multilevel"/>
    <w:tmpl w:val="557C2AF5"/>
    <w:lvl w:ilvl="0" w:tentative="0">
      <w:start w:val="1"/>
      <w:numFmt w:val="decimal"/>
      <w:pStyle w:val="196"/>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9">
    <w:nsid w:val="5603797C"/>
    <w:multiLevelType w:val="multilevel"/>
    <w:tmpl w:val="5603797C"/>
    <w:lvl w:ilvl="0" w:tentative="0">
      <w:start w:val="1"/>
      <w:numFmt w:val="upperLetter"/>
      <w:pStyle w:val="201"/>
      <w:suff w:val="space"/>
      <w:lvlText w:val="%1"/>
      <w:lvlJc w:val="left"/>
      <w:pPr>
        <w:ind w:left="425" w:hanging="425"/>
      </w:pPr>
      <w:rPr>
        <w:rFonts w:hint="eastAsia"/>
      </w:rPr>
    </w:lvl>
    <w:lvl w:ilvl="1" w:tentative="0">
      <w:start w:val="1"/>
      <w:numFmt w:val="decimal"/>
      <w:pStyle w:val="13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0">
    <w:nsid w:val="564D2089"/>
    <w:multiLevelType w:val="multilevel"/>
    <w:tmpl w:val="564D2089"/>
    <w:lvl w:ilvl="0" w:tentative="0">
      <w:start w:val="1"/>
      <w:numFmt w:val="none"/>
      <w:pStyle w:val="160"/>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1">
    <w:nsid w:val="644622F9"/>
    <w:multiLevelType w:val="multilevel"/>
    <w:tmpl w:val="644622F9"/>
    <w:lvl w:ilvl="0" w:tentative="0">
      <w:start w:val="1"/>
      <w:numFmt w:val="upperRoman"/>
      <w:pStyle w:val="166"/>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2">
    <w:nsid w:val="646260FA"/>
    <w:multiLevelType w:val="multilevel"/>
    <w:tmpl w:val="646260FA"/>
    <w:lvl w:ilvl="0" w:tentative="0">
      <w:start w:val="1"/>
      <w:numFmt w:val="decimal"/>
      <w:pStyle w:val="136"/>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3">
    <w:nsid w:val="654A26C9"/>
    <w:multiLevelType w:val="multilevel"/>
    <w:tmpl w:val="654A26C9"/>
    <w:lvl w:ilvl="0" w:tentative="0">
      <w:start w:val="1"/>
      <w:numFmt w:val="none"/>
      <w:pStyle w:val="210"/>
      <w:lvlText w:val="──"/>
      <w:lvlJc w:val="left"/>
      <w:pPr>
        <w:ind w:left="851" w:firstLine="0"/>
      </w:pPr>
      <w:rPr>
        <w:rFonts w:hint="eastAsia" w:ascii="宋体" w:hAnsi="等线 Light" w:eastAsia="宋体"/>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4">
    <w:nsid w:val="657D3FBC"/>
    <w:multiLevelType w:val="multilevel"/>
    <w:tmpl w:val="657D3FBC"/>
    <w:lvl w:ilvl="0" w:tentative="0">
      <w:start w:val="1"/>
      <w:numFmt w:val="upperLetter"/>
      <w:pStyle w:val="85"/>
      <w:suff w:val="nothing"/>
      <w:lvlText w:val="附录%1"/>
      <w:lvlJc w:val="left"/>
      <w:pPr>
        <w:ind w:left="0" w:firstLine="0"/>
      </w:pPr>
      <w:rPr>
        <w:rFonts w:hint="eastAsia"/>
        <w:spacing w:val="100"/>
      </w:rPr>
    </w:lvl>
    <w:lvl w:ilvl="1" w:tentative="0">
      <w:start w:val="1"/>
      <w:numFmt w:val="decimal"/>
      <w:suff w:val="nothing"/>
      <w:lvlText w:val="%1.%2　"/>
      <w:lvlJc w:val="left"/>
      <w:pPr>
        <w:ind w:left="0" w:firstLine="0"/>
      </w:pPr>
      <w:rPr>
        <w:rFonts w:hint="eastAsia" w:ascii="黑体" w:eastAsia="黑体"/>
        <w:b w:val="0"/>
        <w:i w:val="0"/>
        <w:sz w:val="21"/>
      </w:rPr>
    </w:lvl>
    <w:lvl w:ilvl="2" w:tentative="0">
      <w:start w:val="1"/>
      <w:numFmt w:val="decimal"/>
      <w:suff w:val="nothing"/>
      <w:lvlText w:val="%1.%2.%3　"/>
      <w:lvlJc w:val="left"/>
      <w:pPr>
        <w:ind w:left="0" w:firstLine="0"/>
      </w:pPr>
      <w:rPr>
        <w:rFonts w:hint="eastAsia" w:ascii="黑体" w:eastAsia="黑体"/>
        <w:b w:val="0"/>
        <w:i w:val="0"/>
        <w:sz w:val="21"/>
      </w:rPr>
    </w:lvl>
    <w:lvl w:ilvl="3" w:tentative="0">
      <w:start w:val="1"/>
      <w:numFmt w:val="decimal"/>
      <w:pStyle w:val="107"/>
      <w:suff w:val="nothing"/>
      <w:lvlText w:val="%1.%2.%3.%4　"/>
      <w:lvlJc w:val="left"/>
      <w:pPr>
        <w:ind w:left="0" w:firstLine="0"/>
      </w:pPr>
      <w:rPr>
        <w:rFonts w:hint="eastAsia" w:ascii="黑体" w:eastAsia="黑体"/>
        <w:b w:val="0"/>
        <w:i w:val="0"/>
        <w:sz w:val="21"/>
      </w:rPr>
    </w:lvl>
    <w:lvl w:ilvl="4" w:tentative="0">
      <w:start w:val="1"/>
      <w:numFmt w:val="decimal"/>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5">
    <w:nsid w:val="69506ABF"/>
    <w:multiLevelType w:val="multilevel"/>
    <w:tmpl w:val="69506ABF"/>
    <w:lvl w:ilvl="0" w:tentative="0">
      <w:start w:val="1"/>
      <w:numFmt w:val="bullet"/>
      <w:pStyle w:val="229"/>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6">
    <w:nsid w:val="6CA41985"/>
    <w:multiLevelType w:val="multilevel"/>
    <w:tmpl w:val="6CA41985"/>
    <w:lvl w:ilvl="0" w:tentative="0">
      <w:start w:val="1"/>
      <w:numFmt w:val="decimal"/>
      <w:pStyle w:val="224"/>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7">
    <w:nsid w:val="6CE42AC1"/>
    <w:multiLevelType w:val="multilevel"/>
    <w:tmpl w:val="6CE42AC1"/>
    <w:lvl w:ilvl="0" w:tentative="0">
      <w:start w:val="1"/>
      <w:numFmt w:val="lowerLetter"/>
      <w:pStyle w:val="184"/>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8">
    <w:nsid w:val="6CEA2025"/>
    <w:multiLevelType w:val="multilevel"/>
    <w:tmpl w:val="6CEA2025"/>
    <w:lvl w:ilvl="0" w:tentative="0">
      <w:start w:val="1"/>
      <w:numFmt w:val="none"/>
      <w:pStyle w:val="167"/>
      <w:suff w:val="nothing"/>
      <w:lvlText w:val="%1"/>
      <w:lvlJc w:val="left"/>
      <w:pPr>
        <w:ind w:left="0" w:firstLine="0"/>
      </w:pPr>
      <w:rPr>
        <w:rFonts w:hint="eastAsia"/>
      </w:rPr>
    </w:lvl>
    <w:lvl w:ilvl="1" w:tentative="0">
      <w:start w:val="1"/>
      <w:numFmt w:val="decimal"/>
      <w:pStyle w:val="115"/>
      <w:suff w:val="nothing"/>
      <w:lvlText w:val="%1%2　"/>
      <w:lvlJc w:val="left"/>
      <w:pPr>
        <w:ind w:left="0" w:firstLine="0"/>
      </w:pPr>
      <w:rPr>
        <w:rFonts w:hint="eastAsia" w:ascii="黑体" w:eastAsia="黑体"/>
        <w:b w:val="0"/>
        <w:i w:val="0"/>
        <w:sz w:val="21"/>
      </w:rPr>
    </w:lvl>
    <w:lvl w:ilvl="2" w:tentative="0">
      <w:start w:val="1"/>
      <w:numFmt w:val="decimal"/>
      <w:pStyle w:val="114"/>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pStyle w:val="121"/>
      <w:suff w:val="nothing"/>
      <w:lvlText w:val="%1%2.%3.%4　"/>
      <w:lvlJc w:val="left"/>
      <w:pPr>
        <w:ind w:left="0" w:firstLine="0"/>
      </w:pPr>
      <w:rPr>
        <w:rFonts w:hint="eastAsia" w:ascii="黑体" w:eastAsia="黑体"/>
        <w:b w:val="0"/>
        <w:i w:val="0"/>
        <w:sz w:val="21"/>
      </w:rPr>
    </w:lvl>
    <w:lvl w:ilvl="4" w:tentative="0">
      <w:start w:val="1"/>
      <w:numFmt w:val="decimal"/>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9">
    <w:nsid w:val="6DBF04F4"/>
    <w:multiLevelType w:val="multilevel"/>
    <w:tmpl w:val="6DBF04F4"/>
    <w:lvl w:ilvl="0" w:tentative="0">
      <w:start w:val="1"/>
      <w:numFmt w:val="none"/>
      <w:pStyle w:val="123"/>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0">
    <w:nsid w:val="6DF35F19"/>
    <w:multiLevelType w:val="multilevel"/>
    <w:tmpl w:val="6DF35F19"/>
    <w:lvl w:ilvl="0" w:tentative="0">
      <w:start w:val="1"/>
      <w:numFmt w:val="decimal"/>
      <w:pStyle w:val="79"/>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1">
    <w:nsid w:val="76933334"/>
    <w:multiLevelType w:val="multilevel"/>
    <w:tmpl w:val="76933334"/>
    <w:lvl w:ilvl="0" w:tentative="0">
      <w:start w:val="1"/>
      <w:numFmt w:val="none"/>
      <w:pStyle w:val="110"/>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4"/>
  </w:num>
  <w:num w:numId="3">
    <w:abstractNumId w:val="30"/>
  </w:num>
  <w:num w:numId="4">
    <w:abstractNumId w:val="24"/>
  </w:num>
  <w:num w:numId="5">
    <w:abstractNumId w:val="11"/>
  </w:num>
  <w:num w:numId="6">
    <w:abstractNumId w:val="3"/>
  </w:num>
  <w:num w:numId="7">
    <w:abstractNumId w:val="13"/>
  </w:num>
  <w:num w:numId="8">
    <w:abstractNumId w:val="15"/>
  </w:num>
  <w:num w:numId="9">
    <w:abstractNumId w:val="31"/>
  </w:num>
  <w:num w:numId="10">
    <w:abstractNumId w:val="10"/>
  </w:num>
  <w:num w:numId="11">
    <w:abstractNumId w:val="28"/>
  </w:num>
  <w:num w:numId="12">
    <w:abstractNumId w:val="29"/>
  </w:num>
  <w:num w:numId="13">
    <w:abstractNumId w:val="14"/>
  </w:num>
  <w:num w:numId="14">
    <w:abstractNumId w:val="1"/>
  </w:num>
  <w:num w:numId="15">
    <w:abstractNumId w:val="22"/>
  </w:num>
  <w:num w:numId="16">
    <w:abstractNumId w:val="19"/>
  </w:num>
  <w:num w:numId="17">
    <w:abstractNumId w:val="2"/>
  </w:num>
  <w:num w:numId="18">
    <w:abstractNumId w:val="20"/>
  </w:num>
  <w:num w:numId="19">
    <w:abstractNumId w:val="8"/>
  </w:num>
  <w:num w:numId="20">
    <w:abstractNumId w:val="21"/>
  </w:num>
  <w:num w:numId="21">
    <w:abstractNumId w:val="12"/>
  </w:num>
  <w:num w:numId="22">
    <w:abstractNumId w:val="27"/>
  </w:num>
  <w:num w:numId="23">
    <w:abstractNumId w:val="18"/>
  </w:num>
  <w:num w:numId="24">
    <w:abstractNumId w:val="5"/>
  </w:num>
  <w:num w:numId="25">
    <w:abstractNumId w:val="17"/>
  </w:num>
  <w:num w:numId="26">
    <w:abstractNumId w:val="9"/>
  </w:num>
  <w:num w:numId="27">
    <w:abstractNumId w:val="23"/>
  </w:num>
  <w:num w:numId="28">
    <w:abstractNumId w:val="6"/>
  </w:num>
  <w:num w:numId="29">
    <w:abstractNumId w:val="16"/>
  </w:num>
  <w:num w:numId="30">
    <w:abstractNumId w:val="7"/>
  </w:num>
  <w:num w:numId="31">
    <w:abstractNumId w:val="26"/>
  </w:num>
  <w:num w:numId="32">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1"/>
  <w:bordersDoNotSurroundFooter w:val="1"/>
  <w:attachedTemplate r:id="rId1"/>
  <w:documentProtection w:edit="trackedChanges" w:enforcement="0"/>
  <w:defaultTabStop w:val="420"/>
  <w:evenAndOddHeaders w:val="1"/>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dmOGUxMzE4YTliMDEwMWVmOGVjNDMwNTlmOThlOTkifQ=="/>
  </w:docVars>
  <w:rsids>
    <w:rsidRoot w:val="008A5246"/>
    <w:rsid w:val="0000040A"/>
    <w:rsid w:val="00000A94"/>
    <w:rsid w:val="00001972"/>
    <w:rsid w:val="00001D9A"/>
    <w:rsid w:val="00007B3A"/>
    <w:rsid w:val="000107E0"/>
    <w:rsid w:val="00011FDE"/>
    <w:rsid w:val="00012FFD"/>
    <w:rsid w:val="00014162"/>
    <w:rsid w:val="00014340"/>
    <w:rsid w:val="00016A9C"/>
    <w:rsid w:val="00021597"/>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2834"/>
    <w:rsid w:val="0006357D"/>
    <w:rsid w:val="00067F1E"/>
    <w:rsid w:val="00071CC0"/>
    <w:rsid w:val="00073C8C"/>
    <w:rsid w:val="00077B64"/>
    <w:rsid w:val="00080A1C"/>
    <w:rsid w:val="00080C5B"/>
    <w:rsid w:val="00082317"/>
    <w:rsid w:val="00083D2C"/>
    <w:rsid w:val="00086AA1"/>
    <w:rsid w:val="00087A77"/>
    <w:rsid w:val="00090CA6"/>
    <w:rsid w:val="00091E4D"/>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D5D"/>
    <w:rsid w:val="000B1FF2"/>
    <w:rsid w:val="000B3CDA"/>
    <w:rsid w:val="000B6A0B"/>
    <w:rsid w:val="000C0269"/>
    <w:rsid w:val="000C042B"/>
    <w:rsid w:val="000C0F6C"/>
    <w:rsid w:val="000C11DB"/>
    <w:rsid w:val="000C1492"/>
    <w:rsid w:val="000C2FBD"/>
    <w:rsid w:val="000C4459"/>
    <w:rsid w:val="000C4B41"/>
    <w:rsid w:val="000C57D6"/>
    <w:rsid w:val="000C6362"/>
    <w:rsid w:val="000C7666"/>
    <w:rsid w:val="000D0A9C"/>
    <w:rsid w:val="000D1795"/>
    <w:rsid w:val="000D329A"/>
    <w:rsid w:val="000D4B9C"/>
    <w:rsid w:val="000D4EB6"/>
    <w:rsid w:val="000D753B"/>
    <w:rsid w:val="000E3153"/>
    <w:rsid w:val="000E4C9E"/>
    <w:rsid w:val="000E6FD7"/>
    <w:rsid w:val="000F06E1"/>
    <w:rsid w:val="000F0E3C"/>
    <w:rsid w:val="000F19D5"/>
    <w:rsid w:val="000F4AEA"/>
    <w:rsid w:val="000F633F"/>
    <w:rsid w:val="000F67E9"/>
    <w:rsid w:val="00104926"/>
    <w:rsid w:val="00113B1E"/>
    <w:rsid w:val="001142E2"/>
    <w:rsid w:val="0011711C"/>
    <w:rsid w:val="0012059C"/>
    <w:rsid w:val="00124E4F"/>
    <w:rsid w:val="001260B7"/>
    <w:rsid w:val="001265CB"/>
    <w:rsid w:val="00127979"/>
    <w:rsid w:val="00131034"/>
    <w:rsid w:val="001321C6"/>
    <w:rsid w:val="001325C4"/>
    <w:rsid w:val="00133010"/>
    <w:rsid w:val="001338EE"/>
    <w:rsid w:val="001338EF"/>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194"/>
    <w:rsid w:val="001642FA"/>
    <w:rsid w:val="001649EB"/>
    <w:rsid w:val="00164BAF"/>
    <w:rsid w:val="00164E72"/>
    <w:rsid w:val="00164FA8"/>
    <w:rsid w:val="00165065"/>
    <w:rsid w:val="00165434"/>
    <w:rsid w:val="0016580B"/>
    <w:rsid w:val="00165F49"/>
    <w:rsid w:val="0016671A"/>
    <w:rsid w:val="00166B88"/>
    <w:rsid w:val="00166BB2"/>
    <w:rsid w:val="0016770A"/>
    <w:rsid w:val="00170804"/>
    <w:rsid w:val="001708E9"/>
    <w:rsid w:val="0017340B"/>
    <w:rsid w:val="00173FB1"/>
    <w:rsid w:val="00176DFD"/>
    <w:rsid w:val="00177D1C"/>
    <w:rsid w:val="001852C9"/>
    <w:rsid w:val="00190087"/>
    <w:rsid w:val="001913C4"/>
    <w:rsid w:val="0019348F"/>
    <w:rsid w:val="00193A07"/>
    <w:rsid w:val="00194C95"/>
    <w:rsid w:val="0019574B"/>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00EB"/>
    <w:rsid w:val="001E1B6A"/>
    <w:rsid w:val="001E2484"/>
    <w:rsid w:val="001E3CC4"/>
    <w:rsid w:val="001E4882"/>
    <w:rsid w:val="001E73AB"/>
    <w:rsid w:val="001F092D"/>
    <w:rsid w:val="001F143A"/>
    <w:rsid w:val="001F1605"/>
    <w:rsid w:val="001F2508"/>
    <w:rsid w:val="001F365E"/>
    <w:rsid w:val="001F4816"/>
    <w:rsid w:val="001F4A4F"/>
    <w:rsid w:val="001F4EE9"/>
    <w:rsid w:val="001F4F99"/>
    <w:rsid w:val="001F69B4"/>
    <w:rsid w:val="001F77C7"/>
    <w:rsid w:val="00200183"/>
    <w:rsid w:val="00200333"/>
    <w:rsid w:val="002005F1"/>
    <w:rsid w:val="0020107D"/>
    <w:rsid w:val="00202AA4"/>
    <w:rsid w:val="002031F7"/>
    <w:rsid w:val="002040E6"/>
    <w:rsid w:val="0020527B"/>
    <w:rsid w:val="00205F2C"/>
    <w:rsid w:val="00210B15"/>
    <w:rsid w:val="002142EA"/>
    <w:rsid w:val="00217043"/>
    <w:rsid w:val="002204BB"/>
    <w:rsid w:val="00221B79"/>
    <w:rsid w:val="00221C6B"/>
    <w:rsid w:val="002225F1"/>
    <w:rsid w:val="002253A1"/>
    <w:rsid w:val="00225CF8"/>
    <w:rsid w:val="0022794E"/>
    <w:rsid w:val="00233234"/>
    <w:rsid w:val="00233D64"/>
    <w:rsid w:val="0023482A"/>
    <w:rsid w:val="002359CB"/>
    <w:rsid w:val="00243540"/>
    <w:rsid w:val="0024497B"/>
    <w:rsid w:val="0024515B"/>
    <w:rsid w:val="00246021"/>
    <w:rsid w:val="0024666E"/>
    <w:rsid w:val="00247F52"/>
    <w:rsid w:val="00250B25"/>
    <w:rsid w:val="00250BBE"/>
    <w:rsid w:val="002515C2"/>
    <w:rsid w:val="0025194F"/>
    <w:rsid w:val="002564D4"/>
    <w:rsid w:val="00256E90"/>
    <w:rsid w:val="0026148A"/>
    <w:rsid w:val="00262696"/>
    <w:rsid w:val="00263D25"/>
    <w:rsid w:val="002643C3"/>
    <w:rsid w:val="00264A0C"/>
    <w:rsid w:val="00266EEB"/>
    <w:rsid w:val="00267EF4"/>
    <w:rsid w:val="00270CB8"/>
    <w:rsid w:val="0027292D"/>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0BDF"/>
    <w:rsid w:val="002A1260"/>
    <w:rsid w:val="002A1589"/>
    <w:rsid w:val="002A1608"/>
    <w:rsid w:val="002A25DC"/>
    <w:rsid w:val="002A3AAB"/>
    <w:rsid w:val="002A4CEA"/>
    <w:rsid w:val="002A564D"/>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0EC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1C0B"/>
    <w:rsid w:val="00333075"/>
    <w:rsid w:val="003331E4"/>
    <w:rsid w:val="00336C64"/>
    <w:rsid w:val="00337162"/>
    <w:rsid w:val="0034194F"/>
    <w:rsid w:val="0034315D"/>
    <w:rsid w:val="00344605"/>
    <w:rsid w:val="003446C1"/>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3D0C"/>
    <w:rsid w:val="00393FAA"/>
    <w:rsid w:val="00394376"/>
    <w:rsid w:val="003943FF"/>
    <w:rsid w:val="00395700"/>
    <w:rsid w:val="003974EB"/>
    <w:rsid w:val="00397CC5"/>
    <w:rsid w:val="003A1582"/>
    <w:rsid w:val="003A4077"/>
    <w:rsid w:val="003A4211"/>
    <w:rsid w:val="003B09AD"/>
    <w:rsid w:val="003B1F18"/>
    <w:rsid w:val="003B4A27"/>
    <w:rsid w:val="003B5BF0"/>
    <w:rsid w:val="003B60BF"/>
    <w:rsid w:val="003B6BE3"/>
    <w:rsid w:val="003C010C"/>
    <w:rsid w:val="003C0A6C"/>
    <w:rsid w:val="003C14F8"/>
    <w:rsid w:val="003C5A43"/>
    <w:rsid w:val="003D0519"/>
    <w:rsid w:val="003D0FF6"/>
    <w:rsid w:val="003D1BD0"/>
    <w:rsid w:val="003D262C"/>
    <w:rsid w:val="003D6C11"/>
    <w:rsid w:val="003D6C3A"/>
    <w:rsid w:val="003D6D61"/>
    <w:rsid w:val="003E091D"/>
    <w:rsid w:val="003E1C53"/>
    <w:rsid w:val="003E2A69"/>
    <w:rsid w:val="003E2D49"/>
    <w:rsid w:val="003E2FD4"/>
    <w:rsid w:val="003E49F6"/>
    <w:rsid w:val="003E660F"/>
    <w:rsid w:val="003F0841"/>
    <w:rsid w:val="003F23D3"/>
    <w:rsid w:val="003F3F08"/>
    <w:rsid w:val="003F49F1"/>
    <w:rsid w:val="003F4FC1"/>
    <w:rsid w:val="003F6272"/>
    <w:rsid w:val="00400E72"/>
    <w:rsid w:val="00401400"/>
    <w:rsid w:val="00404869"/>
    <w:rsid w:val="00405658"/>
    <w:rsid w:val="00405884"/>
    <w:rsid w:val="00407D39"/>
    <w:rsid w:val="00412699"/>
    <w:rsid w:val="0041477A"/>
    <w:rsid w:val="004167A3"/>
    <w:rsid w:val="00423518"/>
    <w:rsid w:val="00432BA0"/>
    <w:rsid w:val="00432DAA"/>
    <w:rsid w:val="00434305"/>
    <w:rsid w:val="00435DF7"/>
    <w:rsid w:val="0044083F"/>
    <w:rsid w:val="00441AE7"/>
    <w:rsid w:val="00445574"/>
    <w:rsid w:val="004467FB"/>
    <w:rsid w:val="00452D6B"/>
    <w:rsid w:val="00454484"/>
    <w:rsid w:val="0045517B"/>
    <w:rsid w:val="00463B77"/>
    <w:rsid w:val="00463C7B"/>
    <w:rsid w:val="004644A6"/>
    <w:rsid w:val="00465493"/>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3881"/>
    <w:rsid w:val="004A4B57"/>
    <w:rsid w:val="004A63FA"/>
    <w:rsid w:val="004B0060"/>
    <w:rsid w:val="004B0272"/>
    <w:rsid w:val="004B2701"/>
    <w:rsid w:val="004B2E1B"/>
    <w:rsid w:val="004B3AA8"/>
    <w:rsid w:val="004B3E93"/>
    <w:rsid w:val="004C1FBC"/>
    <w:rsid w:val="004C295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313B"/>
    <w:rsid w:val="004E4AA5"/>
    <w:rsid w:val="004E4AEE"/>
    <w:rsid w:val="004E54F2"/>
    <w:rsid w:val="004E59E3"/>
    <w:rsid w:val="004E67C0"/>
    <w:rsid w:val="004E6A51"/>
    <w:rsid w:val="004F391A"/>
    <w:rsid w:val="004F3CFB"/>
    <w:rsid w:val="004F6456"/>
    <w:rsid w:val="004F696E"/>
    <w:rsid w:val="004F6C71"/>
    <w:rsid w:val="004F6C90"/>
    <w:rsid w:val="00501139"/>
    <w:rsid w:val="0050363E"/>
    <w:rsid w:val="005039BC"/>
    <w:rsid w:val="005043BB"/>
    <w:rsid w:val="00504A3D"/>
    <w:rsid w:val="00505767"/>
    <w:rsid w:val="005073F0"/>
    <w:rsid w:val="00510A7B"/>
    <w:rsid w:val="00512F6E"/>
    <w:rsid w:val="00513038"/>
    <w:rsid w:val="00513CA2"/>
    <w:rsid w:val="00514174"/>
    <w:rsid w:val="00516088"/>
    <w:rsid w:val="00516B0B"/>
    <w:rsid w:val="005209EB"/>
    <w:rsid w:val="005220EC"/>
    <w:rsid w:val="00523F95"/>
    <w:rsid w:val="00524D65"/>
    <w:rsid w:val="00525B16"/>
    <w:rsid w:val="0052692E"/>
    <w:rsid w:val="00530353"/>
    <w:rsid w:val="005311A3"/>
    <w:rsid w:val="00533D04"/>
    <w:rsid w:val="00534804"/>
    <w:rsid w:val="00534BDF"/>
    <w:rsid w:val="005354EA"/>
    <w:rsid w:val="0053585F"/>
    <w:rsid w:val="00535EC4"/>
    <w:rsid w:val="00535ED9"/>
    <w:rsid w:val="0053692B"/>
    <w:rsid w:val="0054007C"/>
    <w:rsid w:val="00541853"/>
    <w:rsid w:val="00542B11"/>
    <w:rsid w:val="00543BDA"/>
    <w:rsid w:val="005441CC"/>
    <w:rsid w:val="005479DA"/>
    <w:rsid w:val="00547BCC"/>
    <w:rsid w:val="00547DFF"/>
    <w:rsid w:val="0055013B"/>
    <w:rsid w:val="00551F6F"/>
    <w:rsid w:val="00555044"/>
    <w:rsid w:val="00561475"/>
    <w:rsid w:val="00563F62"/>
    <w:rsid w:val="0056487B"/>
    <w:rsid w:val="00564FB9"/>
    <w:rsid w:val="00573D9E"/>
    <w:rsid w:val="00577550"/>
    <w:rsid w:val="005801E3"/>
    <w:rsid w:val="005815C7"/>
    <w:rsid w:val="00581802"/>
    <w:rsid w:val="005828E1"/>
    <w:rsid w:val="005836A8"/>
    <w:rsid w:val="0058409C"/>
    <w:rsid w:val="00584262"/>
    <w:rsid w:val="00586630"/>
    <w:rsid w:val="00587ADD"/>
    <w:rsid w:val="00596160"/>
    <w:rsid w:val="005966E2"/>
    <w:rsid w:val="00597007"/>
    <w:rsid w:val="00597D84"/>
    <w:rsid w:val="005A0966"/>
    <w:rsid w:val="005A11B7"/>
    <w:rsid w:val="005A1338"/>
    <w:rsid w:val="005A260B"/>
    <w:rsid w:val="005A4A1B"/>
    <w:rsid w:val="005A7830"/>
    <w:rsid w:val="005A7FCE"/>
    <w:rsid w:val="005B0F3F"/>
    <w:rsid w:val="005B3A6F"/>
    <w:rsid w:val="005B4903"/>
    <w:rsid w:val="005B51CE"/>
    <w:rsid w:val="005B5885"/>
    <w:rsid w:val="005B5CD7"/>
    <w:rsid w:val="005B6556"/>
    <w:rsid w:val="005B6CF6"/>
    <w:rsid w:val="005B7422"/>
    <w:rsid w:val="005C29B8"/>
    <w:rsid w:val="005C5F21"/>
    <w:rsid w:val="005C6290"/>
    <w:rsid w:val="005C7156"/>
    <w:rsid w:val="005D0C75"/>
    <w:rsid w:val="005D2DCB"/>
    <w:rsid w:val="005D4171"/>
    <w:rsid w:val="005D6A95"/>
    <w:rsid w:val="005D6B2C"/>
    <w:rsid w:val="005D6D9C"/>
    <w:rsid w:val="005E2335"/>
    <w:rsid w:val="005E34CA"/>
    <w:rsid w:val="005E3C18"/>
    <w:rsid w:val="005E6812"/>
    <w:rsid w:val="005E6C5E"/>
    <w:rsid w:val="005E7881"/>
    <w:rsid w:val="005E78E0"/>
    <w:rsid w:val="005F0D9C"/>
    <w:rsid w:val="005F284E"/>
    <w:rsid w:val="005F4712"/>
    <w:rsid w:val="005F7608"/>
    <w:rsid w:val="006015CE"/>
    <w:rsid w:val="00604784"/>
    <w:rsid w:val="00606419"/>
    <w:rsid w:val="00607D29"/>
    <w:rsid w:val="00612952"/>
    <w:rsid w:val="0061393A"/>
    <w:rsid w:val="00613D5D"/>
    <w:rsid w:val="00614CC1"/>
    <w:rsid w:val="00615A9D"/>
    <w:rsid w:val="00616048"/>
    <w:rsid w:val="00617387"/>
    <w:rsid w:val="006205D6"/>
    <w:rsid w:val="0062476E"/>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348B"/>
    <w:rsid w:val="006640E5"/>
    <w:rsid w:val="006646F1"/>
    <w:rsid w:val="00664929"/>
    <w:rsid w:val="00664F62"/>
    <w:rsid w:val="006655E1"/>
    <w:rsid w:val="006662ED"/>
    <w:rsid w:val="00672060"/>
    <w:rsid w:val="00672BFD"/>
    <w:rsid w:val="006770F4"/>
    <w:rsid w:val="00677A84"/>
    <w:rsid w:val="0068026D"/>
    <w:rsid w:val="00680A27"/>
    <w:rsid w:val="006816A4"/>
    <w:rsid w:val="006819B8"/>
    <w:rsid w:val="006840A6"/>
    <w:rsid w:val="006850CD"/>
    <w:rsid w:val="00685AAB"/>
    <w:rsid w:val="006A07AA"/>
    <w:rsid w:val="006A25E5"/>
    <w:rsid w:val="006A2604"/>
    <w:rsid w:val="006A2B46"/>
    <w:rsid w:val="006A336D"/>
    <w:rsid w:val="006A37B9"/>
    <w:rsid w:val="006B1531"/>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E23EA"/>
    <w:rsid w:val="006F03A8"/>
    <w:rsid w:val="006F2ACA"/>
    <w:rsid w:val="006F2ADC"/>
    <w:rsid w:val="006F2BFE"/>
    <w:rsid w:val="006F31E9"/>
    <w:rsid w:val="006F511C"/>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2FA9"/>
    <w:rsid w:val="0073720F"/>
    <w:rsid w:val="00737796"/>
    <w:rsid w:val="0074165C"/>
    <w:rsid w:val="00742C35"/>
    <w:rsid w:val="007432CA"/>
    <w:rsid w:val="007439EB"/>
    <w:rsid w:val="00743CB4"/>
    <w:rsid w:val="00743F0A"/>
    <w:rsid w:val="007444E8"/>
    <w:rsid w:val="0074548E"/>
    <w:rsid w:val="00745773"/>
    <w:rsid w:val="00745DF9"/>
    <w:rsid w:val="00746595"/>
    <w:rsid w:val="00746800"/>
    <w:rsid w:val="007501A8"/>
    <w:rsid w:val="00750D61"/>
    <w:rsid w:val="00750E2C"/>
    <w:rsid w:val="00750EE1"/>
    <w:rsid w:val="00751B1E"/>
    <w:rsid w:val="0075278C"/>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8E8"/>
    <w:rsid w:val="00783ECF"/>
    <w:rsid w:val="0078413A"/>
    <w:rsid w:val="007959E8"/>
    <w:rsid w:val="00795E9C"/>
    <w:rsid w:val="00797F22"/>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C7DE3"/>
    <w:rsid w:val="007D06C4"/>
    <w:rsid w:val="007D0E6C"/>
    <w:rsid w:val="007D1352"/>
    <w:rsid w:val="007D2508"/>
    <w:rsid w:val="007D346A"/>
    <w:rsid w:val="007D6518"/>
    <w:rsid w:val="007D6FBE"/>
    <w:rsid w:val="007D76BD"/>
    <w:rsid w:val="007E0BF1"/>
    <w:rsid w:val="007E47F9"/>
    <w:rsid w:val="007F0ED8"/>
    <w:rsid w:val="007F0F63"/>
    <w:rsid w:val="007F75CE"/>
    <w:rsid w:val="008013A4"/>
    <w:rsid w:val="008027CE"/>
    <w:rsid w:val="00802F42"/>
    <w:rsid w:val="00804383"/>
    <w:rsid w:val="00804BB7"/>
    <w:rsid w:val="00804D41"/>
    <w:rsid w:val="008060D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02ED"/>
    <w:rsid w:val="0085173A"/>
    <w:rsid w:val="00856316"/>
    <w:rsid w:val="00856420"/>
    <w:rsid w:val="008603CE"/>
    <w:rsid w:val="008620FC"/>
    <w:rsid w:val="008627A5"/>
    <w:rsid w:val="00863E05"/>
    <w:rsid w:val="00864B16"/>
    <w:rsid w:val="00865ACA"/>
    <w:rsid w:val="00865D28"/>
    <w:rsid w:val="00865F85"/>
    <w:rsid w:val="00867C10"/>
    <w:rsid w:val="00870439"/>
    <w:rsid w:val="00870DA1"/>
    <w:rsid w:val="00883F93"/>
    <w:rsid w:val="00884DB3"/>
    <w:rsid w:val="00885A9D"/>
    <w:rsid w:val="008864F6"/>
    <w:rsid w:val="0089049D"/>
    <w:rsid w:val="0089264E"/>
    <w:rsid w:val="008928C9"/>
    <w:rsid w:val="008930CB"/>
    <w:rsid w:val="008938DC"/>
    <w:rsid w:val="00893FD1"/>
    <w:rsid w:val="00894836"/>
    <w:rsid w:val="00895172"/>
    <w:rsid w:val="00895680"/>
    <w:rsid w:val="00896DFF"/>
    <w:rsid w:val="0089762C"/>
    <w:rsid w:val="008A1893"/>
    <w:rsid w:val="008A3215"/>
    <w:rsid w:val="008A5246"/>
    <w:rsid w:val="008A57E6"/>
    <w:rsid w:val="008A6F81"/>
    <w:rsid w:val="008A769A"/>
    <w:rsid w:val="008A7AD4"/>
    <w:rsid w:val="008B0C9C"/>
    <w:rsid w:val="008B166D"/>
    <w:rsid w:val="008B17F4"/>
    <w:rsid w:val="008B3615"/>
    <w:rsid w:val="008B4AC4"/>
    <w:rsid w:val="008B4B74"/>
    <w:rsid w:val="008B50C8"/>
    <w:rsid w:val="008B5281"/>
    <w:rsid w:val="008B7E05"/>
    <w:rsid w:val="008C161F"/>
    <w:rsid w:val="008C1797"/>
    <w:rsid w:val="008C219C"/>
    <w:rsid w:val="008C475E"/>
    <w:rsid w:val="008C546A"/>
    <w:rsid w:val="008C619A"/>
    <w:rsid w:val="008D0CE8"/>
    <w:rsid w:val="008D2D1D"/>
    <w:rsid w:val="008D4259"/>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0DAD"/>
    <w:rsid w:val="008F17A3"/>
    <w:rsid w:val="008F1ED3"/>
    <w:rsid w:val="008F23A5"/>
    <w:rsid w:val="008F4C29"/>
    <w:rsid w:val="008F70BD"/>
    <w:rsid w:val="008F788F"/>
    <w:rsid w:val="008F7EA2"/>
    <w:rsid w:val="00902722"/>
    <w:rsid w:val="009027BC"/>
    <w:rsid w:val="009062E6"/>
    <w:rsid w:val="00911BE5"/>
    <w:rsid w:val="00913CA9"/>
    <w:rsid w:val="0091442C"/>
    <w:rsid w:val="009145AE"/>
    <w:rsid w:val="009146CE"/>
    <w:rsid w:val="00914CA7"/>
    <w:rsid w:val="009153CE"/>
    <w:rsid w:val="00915C3E"/>
    <w:rsid w:val="009161A8"/>
    <w:rsid w:val="00917E4C"/>
    <w:rsid w:val="009245F5"/>
    <w:rsid w:val="009249EC"/>
    <w:rsid w:val="009273B3"/>
    <w:rsid w:val="009305B5"/>
    <w:rsid w:val="009429D5"/>
    <w:rsid w:val="00942BF1"/>
    <w:rsid w:val="00945180"/>
    <w:rsid w:val="00945428"/>
    <w:rsid w:val="0094607B"/>
    <w:rsid w:val="00953604"/>
    <w:rsid w:val="00953F41"/>
    <w:rsid w:val="0095496B"/>
    <w:rsid w:val="009610DC"/>
    <w:rsid w:val="00961490"/>
    <w:rsid w:val="0096381A"/>
    <w:rsid w:val="00965E04"/>
    <w:rsid w:val="009674AD"/>
    <w:rsid w:val="00970CDC"/>
    <w:rsid w:val="00972697"/>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B6BC0"/>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9F443F"/>
    <w:rsid w:val="00A0096C"/>
    <w:rsid w:val="00A01757"/>
    <w:rsid w:val="00A028C0"/>
    <w:rsid w:val="00A02BAE"/>
    <w:rsid w:val="00A045E1"/>
    <w:rsid w:val="00A05A06"/>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858"/>
    <w:rsid w:val="00A44E69"/>
    <w:rsid w:val="00A4661E"/>
    <w:rsid w:val="00A55BD6"/>
    <w:rsid w:val="00A55D50"/>
    <w:rsid w:val="00A57142"/>
    <w:rsid w:val="00A57646"/>
    <w:rsid w:val="00A61919"/>
    <w:rsid w:val="00A648CD"/>
    <w:rsid w:val="00A6537A"/>
    <w:rsid w:val="00A66ECC"/>
    <w:rsid w:val="00A67866"/>
    <w:rsid w:val="00A70B07"/>
    <w:rsid w:val="00A723F8"/>
    <w:rsid w:val="00A77CCB"/>
    <w:rsid w:val="00A83D8D"/>
    <w:rsid w:val="00A8446B"/>
    <w:rsid w:val="00A8473F"/>
    <w:rsid w:val="00A862D6"/>
    <w:rsid w:val="00A86C36"/>
    <w:rsid w:val="00A8715E"/>
    <w:rsid w:val="00A9295B"/>
    <w:rsid w:val="00A93B09"/>
    <w:rsid w:val="00A94247"/>
    <w:rsid w:val="00A952D7"/>
    <w:rsid w:val="00A953C7"/>
    <w:rsid w:val="00A963F7"/>
    <w:rsid w:val="00A96AD8"/>
    <w:rsid w:val="00AA052C"/>
    <w:rsid w:val="00AA1E45"/>
    <w:rsid w:val="00AA4286"/>
    <w:rsid w:val="00AA456B"/>
    <w:rsid w:val="00AA57F5"/>
    <w:rsid w:val="00AA672E"/>
    <w:rsid w:val="00AA6EC9"/>
    <w:rsid w:val="00AB0060"/>
    <w:rsid w:val="00AB151E"/>
    <w:rsid w:val="00AB41D5"/>
    <w:rsid w:val="00AB6309"/>
    <w:rsid w:val="00AB6C5F"/>
    <w:rsid w:val="00AB7129"/>
    <w:rsid w:val="00AC0D3D"/>
    <w:rsid w:val="00AC104E"/>
    <w:rsid w:val="00AC27A6"/>
    <w:rsid w:val="00AC2AE5"/>
    <w:rsid w:val="00AC30F7"/>
    <w:rsid w:val="00AC3A5A"/>
    <w:rsid w:val="00AC4D95"/>
    <w:rsid w:val="00AC5DF4"/>
    <w:rsid w:val="00AD064F"/>
    <w:rsid w:val="00AD0AEF"/>
    <w:rsid w:val="00AD11B7"/>
    <w:rsid w:val="00AD1A94"/>
    <w:rsid w:val="00AD1C05"/>
    <w:rsid w:val="00AD4126"/>
    <w:rsid w:val="00AD421C"/>
    <w:rsid w:val="00AD44FA"/>
    <w:rsid w:val="00AD4B10"/>
    <w:rsid w:val="00AE070A"/>
    <w:rsid w:val="00AE101C"/>
    <w:rsid w:val="00AE37E5"/>
    <w:rsid w:val="00AE5EB4"/>
    <w:rsid w:val="00AF0C18"/>
    <w:rsid w:val="00AF47C5"/>
    <w:rsid w:val="00AF5398"/>
    <w:rsid w:val="00B025DB"/>
    <w:rsid w:val="00B049AF"/>
    <w:rsid w:val="00B07242"/>
    <w:rsid w:val="00B10534"/>
    <w:rsid w:val="00B113DB"/>
    <w:rsid w:val="00B11D8A"/>
    <w:rsid w:val="00B12981"/>
    <w:rsid w:val="00B147DD"/>
    <w:rsid w:val="00B156FD"/>
    <w:rsid w:val="00B21F61"/>
    <w:rsid w:val="00B23478"/>
    <w:rsid w:val="00B261F1"/>
    <w:rsid w:val="00B265BC"/>
    <w:rsid w:val="00B31FB1"/>
    <w:rsid w:val="00B33952"/>
    <w:rsid w:val="00B33C5E"/>
    <w:rsid w:val="00B342F4"/>
    <w:rsid w:val="00B34369"/>
    <w:rsid w:val="00B34DC2"/>
    <w:rsid w:val="00B378E5"/>
    <w:rsid w:val="00B4346D"/>
    <w:rsid w:val="00B440F4"/>
    <w:rsid w:val="00B447A5"/>
    <w:rsid w:val="00B46110"/>
    <w:rsid w:val="00B4654C"/>
    <w:rsid w:val="00B47293"/>
    <w:rsid w:val="00B50E50"/>
    <w:rsid w:val="00B52120"/>
    <w:rsid w:val="00B5258D"/>
    <w:rsid w:val="00B54ABC"/>
    <w:rsid w:val="00B54DDE"/>
    <w:rsid w:val="00B56FBE"/>
    <w:rsid w:val="00B60ACF"/>
    <w:rsid w:val="00B60FF3"/>
    <w:rsid w:val="00B62B58"/>
    <w:rsid w:val="00B65149"/>
    <w:rsid w:val="00B66567"/>
    <w:rsid w:val="00B66F52"/>
    <w:rsid w:val="00B66FE5"/>
    <w:rsid w:val="00B72880"/>
    <w:rsid w:val="00B758BF"/>
    <w:rsid w:val="00B77EC8"/>
    <w:rsid w:val="00B827A6"/>
    <w:rsid w:val="00B831CE"/>
    <w:rsid w:val="00B853B8"/>
    <w:rsid w:val="00B86677"/>
    <w:rsid w:val="00B87131"/>
    <w:rsid w:val="00B939B1"/>
    <w:rsid w:val="00B96D40"/>
    <w:rsid w:val="00B97386"/>
    <w:rsid w:val="00BA263B"/>
    <w:rsid w:val="00BA42B2"/>
    <w:rsid w:val="00BA58D4"/>
    <w:rsid w:val="00BA5B9E"/>
    <w:rsid w:val="00BA7C9A"/>
    <w:rsid w:val="00BB170E"/>
    <w:rsid w:val="00BB5F8F"/>
    <w:rsid w:val="00BB657A"/>
    <w:rsid w:val="00BB74A2"/>
    <w:rsid w:val="00BC1A4E"/>
    <w:rsid w:val="00BC5DC7"/>
    <w:rsid w:val="00BC6B8B"/>
    <w:rsid w:val="00BC73D8"/>
    <w:rsid w:val="00BD52D7"/>
    <w:rsid w:val="00BD5AD2"/>
    <w:rsid w:val="00BE22F3"/>
    <w:rsid w:val="00BE5B52"/>
    <w:rsid w:val="00BE7B8D"/>
    <w:rsid w:val="00BF0917"/>
    <w:rsid w:val="00BF0993"/>
    <w:rsid w:val="00BF10A9"/>
    <w:rsid w:val="00BF1703"/>
    <w:rsid w:val="00BF231C"/>
    <w:rsid w:val="00BF270A"/>
    <w:rsid w:val="00BF51E5"/>
    <w:rsid w:val="00BF74A6"/>
    <w:rsid w:val="00C011E4"/>
    <w:rsid w:val="00C013AD"/>
    <w:rsid w:val="00C04904"/>
    <w:rsid w:val="00C056B3"/>
    <w:rsid w:val="00C103E5"/>
    <w:rsid w:val="00C13319"/>
    <w:rsid w:val="00C13EE9"/>
    <w:rsid w:val="00C169A4"/>
    <w:rsid w:val="00C21540"/>
    <w:rsid w:val="00C21906"/>
    <w:rsid w:val="00C21BFA"/>
    <w:rsid w:val="00C22148"/>
    <w:rsid w:val="00C24C8D"/>
    <w:rsid w:val="00C25FE2"/>
    <w:rsid w:val="00C26B53"/>
    <w:rsid w:val="00C279B2"/>
    <w:rsid w:val="00C33E50"/>
    <w:rsid w:val="00C34C20"/>
    <w:rsid w:val="00C35A3E"/>
    <w:rsid w:val="00C419E4"/>
    <w:rsid w:val="00C42130"/>
    <w:rsid w:val="00C423A4"/>
    <w:rsid w:val="00C44BF5"/>
    <w:rsid w:val="00C521D6"/>
    <w:rsid w:val="00C55232"/>
    <w:rsid w:val="00C553A4"/>
    <w:rsid w:val="00C55A06"/>
    <w:rsid w:val="00C55D03"/>
    <w:rsid w:val="00C60062"/>
    <w:rsid w:val="00C601BC"/>
    <w:rsid w:val="00C6302C"/>
    <w:rsid w:val="00C6329F"/>
    <w:rsid w:val="00C63340"/>
    <w:rsid w:val="00C643F9"/>
    <w:rsid w:val="00C64E95"/>
    <w:rsid w:val="00C71372"/>
    <w:rsid w:val="00C72410"/>
    <w:rsid w:val="00C7287F"/>
    <w:rsid w:val="00C755E7"/>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2A29"/>
    <w:rsid w:val="00CD4092"/>
    <w:rsid w:val="00CD4A20"/>
    <w:rsid w:val="00CD50A1"/>
    <w:rsid w:val="00CD519E"/>
    <w:rsid w:val="00CE0C4F"/>
    <w:rsid w:val="00CE30EA"/>
    <w:rsid w:val="00CF048A"/>
    <w:rsid w:val="00CF155A"/>
    <w:rsid w:val="00CF2947"/>
    <w:rsid w:val="00CF686F"/>
    <w:rsid w:val="00CF6E60"/>
    <w:rsid w:val="00CF75A8"/>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102"/>
    <w:rsid w:val="00D33333"/>
    <w:rsid w:val="00D33457"/>
    <w:rsid w:val="00D352A2"/>
    <w:rsid w:val="00D402E5"/>
    <w:rsid w:val="00D4162B"/>
    <w:rsid w:val="00D41AF3"/>
    <w:rsid w:val="00D4514F"/>
    <w:rsid w:val="00D451E2"/>
    <w:rsid w:val="00D45E89"/>
    <w:rsid w:val="00D45E8D"/>
    <w:rsid w:val="00D466AE"/>
    <w:rsid w:val="00D4734F"/>
    <w:rsid w:val="00D47A2D"/>
    <w:rsid w:val="00D51BF3"/>
    <w:rsid w:val="00D562BC"/>
    <w:rsid w:val="00D62338"/>
    <w:rsid w:val="00D66846"/>
    <w:rsid w:val="00D675FB"/>
    <w:rsid w:val="00D71F25"/>
    <w:rsid w:val="00D72A9C"/>
    <w:rsid w:val="00D77031"/>
    <w:rsid w:val="00D819A3"/>
    <w:rsid w:val="00D84941"/>
    <w:rsid w:val="00D84FA1"/>
    <w:rsid w:val="00D851F0"/>
    <w:rsid w:val="00D8686C"/>
    <w:rsid w:val="00D86DB7"/>
    <w:rsid w:val="00D926D0"/>
    <w:rsid w:val="00D93030"/>
    <w:rsid w:val="00D950E1"/>
    <w:rsid w:val="00D952A6"/>
    <w:rsid w:val="00D9649A"/>
    <w:rsid w:val="00D97C0D"/>
    <w:rsid w:val="00D97F99"/>
    <w:rsid w:val="00DA1E08"/>
    <w:rsid w:val="00DA24F8"/>
    <w:rsid w:val="00DA28E8"/>
    <w:rsid w:val="00DA38D3"/>
    <w:rsid w:val="00DA3932"/>
    <w:rsid w:val="00DA3AFC"/>
    <w:rsid w:val="00DA597D"/>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3CD2"/>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11A85"/>
    <w:rsid w:val="00E12495"/>
    <w:rsid w:val="00E15CCD"/>
    <w:rsid w:val="00E202EF"/>
    <w:rsid w:val="00E210B5"/>
    <w:rsid w:val="00E219B1"/>
    <w:rsid w:val="00E23D99"/>
    <w:rsid w:val="00E2552F"/>
    <w:rsid w:val="00E2681E"/>
    <w:rsid w:val="00E3137A"/>
    <w:rsid w:val="00E32CCF"/>
    <w:rsid w:val="00E34A98"/>
    <w:rsid w:val="00E35D1E"/>
    <w:rsid w:val="00E364F9"/>
    <w:rsid w:val="00E365FA"/>
    <w:rsid w:val="00E36789"/>
    <w:rsid w:val="00E40C2B"/>
    <w:rsid w:val="00E44A83"/>
    <w:rsid w:val="00E502C1"/>
    <w:rsid w:val="00E502DD"/>
    <w:rsid w:val="00E50D3A"/>
    <w:rsid w:val="00E51387"/>
    <w:rsid w:val="00E51E68"/>
    <w:rsid w:val="00E52EFD"/>
    <w:rsid w:val="00E5408A"/>
    <w:rsid w:val="00E56800"/>
    <w:rsid w:val="00E57D1A"/>
    <w:rsid w:val="00E60C63"/>
    <w:rsid w:val="00E613E2"/>
    <w:rsid w:val="00E62FF9"/>
    <w:rsid w:val="00E635D6"/>
    <w:rsid w:val="00E639BC"/>
    <w:rsid w:val="00E64B16"/>
    <w:rsid w:val="00E664CC"/>
    <w:rsid w:val="00E70388"/>
    <w:rsid w:val="00E70F92"/>
    <w:rsid w:val="00E72E79"/>
    <w:rsid w:val="00E74C54"/>
    <w:rsid w:val="00E76A46"/>
    <w:rsid w:val="00E77A03"/>
    <w:rsid w:val="00E822E8"/>
    <w:rsid w:val="00E82554"/>
    <w:rsid w:val="00E82606"/>
    <w:rsid w:val="00E846C8"/>
    <w:rsid w:val="00E84957"/>
    <w:rsid w:val="00E84A55"/>
    <w:rsid w:val="00E85BFF"/>
    <w:rsid w:val="00E90391"/>
    <w:rsid w:val="00E906C2"/>
    <w:rsid w:val="00E92325"/>
    <w:rsid w:val="00E9311F"/>
    <w:rsid w:val="00E934D1"/>
    <w:rsid w:val="00E94AF0"/>
    <w:rsid w:val="00E95D13"/>
    <w:rsid w:val="00E95DD3"/>
    <w:rsid w:val="00E969D5"/>
    <w:rsid w:val="00EA58D1"/>
    <w:rsid w:val="00EA61BC"/>
    <w:rsid w:val="00EA681A"/>
    <w:rsid w:val="00EA735B"/>
    <w:rsid w:val="00EB17DE"/>
    <w:rsid w:val="00EB1E69"/>
    <w:rsid w:val="00EB2086"/>
    <w:rsid w:val="00EB2259"/>
    <w:rsid w:val="00EB5EDF"/>
    <w:rsid w:val="00EB60FE"/>
    <w:rsid w:val="00EB74DB"/>
    <w:rsid w:val="00EC1A3D"/>
    <w:rsid w:val="00EC5359"/>
    <w:rsid w:val="00EC562A"/>
    <w:rsid w:val="00ED067A"/>
    <w:rsid w:val="00ED2B50"/>
    <w:rsid w:val="00ED5EC7"/>
    <w:rsid w:val="00EE0350"/>
    <w:rsid w:val="00EE0719"/>
    <w:rsid w:val="00EE0E80"/>
    <w:rsid w:val="00EE54A6"/>
    <w:rsid w:val="00EE613F"/>
    <w:rsid w:val="00EE7295"/>
    <w:rsid w:val="00EE7869"/>
    <w:rsid w:val="00EF054A"/>
    <w:rsid w:val="00EF2F7C"/>
    <w:rsid w:val="00EF3235"/>
    <w:rsid w:val="00EF7E72"/>
    <w:rsid w:val="00F01DD8"/>
    <w:rsid w:val="00F032B0"/>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688E"/>
    <w:rsid w:val="00F474D0"/>
    <w:rsid w:val="00F50179"/>
    <w:rsid w:val="00F515EE"/>
    <w:rsid w:val="00F56511"/>
    <w:rsid w:val="00F6194E"/>
    <w:rsid w:val="00F623AC"/>
    <w:rsid w:val="00F6412A"/>
    <w:rsid w:val="00F65893"/>
    <w:rsid w:val="00F66A4A"/>
    <w:rsid w:val="00F7024B"/>
    <w:rsid w:val="00F71E22"/>
    <w:rsid w:val="00F72142"/>
    <w:rsid w:val="00F72AE7"/>
    <w:rsid w:val="00F81141"/>
    <w:rsid w:val="00F8245A"/>
    <w:rsid w:val="00F833BA"/>
    <w:rsid w:val="00F84FD0"/>
    <w:rsid w:val="00F859A8"/>
    <w:rsid w:val="00F86D87"/>
    <w:rsid w:val="00F9108B"/>
    <w:rsid w:val="00F91349"/>
    <w:rsid w:val="00F93A8A"/>
    <w:rsid w:val="00F95248"/>
    <w:rsid w:val="00F956A9"/>
    <w:rsid w:val="00F963ED"/>
    <w:rsid w:val="00F966CF"/>
    <w:rsid w:val="00F96CAE"/>
    <w:rsid w:val="00F97C99"/>
    <w:rsid w:val="00FA10D7"/>
    <w:rsid w:val="00FA294D"/>
    <w:rsid w:val="00FA4DAC"/>
    <w:rsid w:val="00FA662D"/>
    <w:rsid w:val="00FA73B1"/>
    <w:rsid w:val="00FB0CB9"/>
    <w:rsid w:val="00FB231D"/>
    <w:rsid w:val="00FB4346"/>
    <w:rsid w:val="00FB45F1"/>
    <w:rsid w:val="00FB4A72"/>
    <w:rsid w:val="00FB50BB"/>
    <w:rsid w:val="00FB54E8"/>
    <w:rsid w:val="00FB7054"/>
    <w:rsid w:val="00FC17B7"/>
    <w:rsid w:val="00FC2CB7"/>
    <w:rsid w:val="00FC4090"/>
    <w:rsid w:val="00FC55B4"/>
    <w:rsid w:val="00FC5F68"/>
    <w:rsid w:val="00FD00E6"/>
    <w:rsid w:val="00FD09A1"/>
    <w:rsid w:val="00FD2A7C"/>
    <w:rsid w:val="00FD4D7E"/>
    <w:rsid w:val="00FD59EB"/>
    <w:rsid w:val="00FD7299"/>
    <w:rsid w:val="00FE1FBE"/>
    <w:rsid w:val="00FE3901"/>
    <w:rsid w:val="00FE39D3"/>
    <w:rsid w:val="00FE3CF4"/>
    <w:rsid w:val="00FE4BCE"/>
    <w:rsid w:val="00FE54AE"/>
    <w:rsid w:val="00FE576A"/>
    <w:rsid w:val="00FE7E79"/>
    <w:rsid w:val="00FF3E7D"/>
    <w:rsid w:val="00FF5B99"/>
    <w:rsid w:val="00FF730C"/>
    <w:rsid w:val="00FF73F4"/>
    <w:rsid w:val="00FF7CE4"/>
    <w:rsid w:val="00FF7E39"/>
    <w:rsid w:val="01DA476E"/>
    <w:rsid w:val="025F18D3"/>
    <w:rsid w:val="02E32816"/>
    <w:rsid w:val="036D22A4"/>
    <w:rsid w:val="03BC4784"/>
    <w:rsid w:val="05311A61"/>
    <w:rsid w:val="054066D7"/>
    <w:rsid w:val="05BD365E"/>
    <w:rsid w:val="08196F60"/>
    <w:rsid w:val="08403D06"/>
    <w:rsid w:val="09826E2C"/>
    <w:rsid w:val="0AB00382"/>
    <w:rsid w:val="0ABE745F"/>
    <w:rsid w:val="0BED3098"/>
    <w:rsid w:val="0D5B6A5D"/>
    <w:rsid w:val="0EF925E3"/>
    <w:rsid w:val="0F9502F2"/>
    <w:rsid w:val="102F6C30"/>
    <w:rsid w:val="10B4704C"/>
    <w:rsid w:val="112A4B71"/>
    <w:rsid w:val="119B5D06"/>
    <w:rsid w:val="11A8780E"/>
    <w:rsid w:val="11E17A1A"/>
    <w:rsid w:val="12111EC7"/>
    <w:rsid w:val="12826612"/>
    <w:rsid w:val="15A22013"/>
    <w:rsid w:val="1779761C"/>
    <w:rsid w:val="195F5C1E"/>
    <w:rsid w:val="1A387E70"/>
    <w:rsid w:val="1A47648A"/>
    <w:rsid w:val="1A7C45BD"/>
    <w:rsid w:val="1AE938DF"/>
    <w:rsid w:val="1CDE250D"/>
    <w:rsid w:val="1D6B5168"/>
    <w:rsid w:val="1E780D06"/>
    <w:rsid w:val="1EFC5E58"/>
    <w:rsid w:val="20BC4930"/>
    <w:rsid w:val="2155378E"/>
    <w:rsid w:val="223808F4"/>
    <w:rsid w:val="22B15E1D"/>
    <w:rsid w:val="22C06380"/>
    <w:rsid w:val="23386961"/>
    <w:rsid w:val="257849C4"/>
    <w:rsid w:val="26BF200A"/>
    <w:rsid w:val="26D71A6A"/>
    <w:rsid w:val="28180A84"/>
    <w:rsid w:val="28230472"/>
    <w:rsid w:val="28BE78C0"/>
    <w:rsid w:val="28FA70FB"/>
    <w:rsid w:val="29294F49"/>
    <w:rsid w:val="2BCF0132"/>
    <w:rsid w:val="2BD50B61"/>
    <w:rsid w:val="2DD24AA1"/>
    <w:rsid w:val="2DE907A0"/>
    <w:rsid w:val="2E366E5D"/>
    <w:rsid w:val="2EB96EBC"/>
    <w:rsid w:val="2FF34FEC"/>
    <w:rsid w:val="3190464C"/>
    <w:rsid w:val="33364351"/>
    <w:rsid w:val="339C6E92"/>
    <w:rsid w:val="342408F7"/>
    <w:rsid w:val="3533289E"/>
    <w:rsid w:val="3561072B"/>
    <w:rsid w:val="35646E8C"/>
    <w:rsid w:val="35DC0CAF"/>
    <w:rsid w:val="36EF5250"/>
    <w:rsid w:val="370E4EAE"/>
    <w:rsid w:val="38477598"/>
    <w:rsid w:val="39454E5E"/>
    <w:rsid w:val="3A2B266D"/>
    <w:rsid w:val="3A891FF5"/>
    <w:rsid w:val="3B4412D1"/>
    <w:rsid w:val="3C2D074B"/>
    <w:rsid w:val="3C5D0912"/>
    <w:rsid w:val="3E8114F4"/>
    <w:rsid w:val="40907FCD"/>
    <w:rsid w:val="41074421"/>
    <w:rsid w:val="41935E29"/>
    <w:rsid w:val="42010AB2"/>
    <w:rsid w:val="42A2422A"/>
    <w:rsid w:val="434D5E74"/>
    <w:rsid w:val="451F4DDB"/>
    <w:rsid w:val="45A8765B"/>
    <w:rsid w:val="45B4212E"/>
    <w:rsid w:val="466B3327"/>
    <w:rsid w:val="470D1128"/>
    <w:rsid w:val="48C2663D"/>
    <w:rsid w:val="499052B9"/>
    <w:rsid w:val="49F1484E"/>
    <w:rsid w:val="4A7649FF"/>
    <w:rsid w:val="4C9543CD"/>
    <w:rsid w:val="4DB864A4"/>
    <w:rsid w:val="4DFA6B85"/>
    <w:rsid w:val="4F2C2A07"/>
    <w:rsid w:val="4F3203F4"/>
    <w:rsid w:val="4FC864A4"/>
    <w:rsid w:val="509F3A16"/>
    <w:rsid w:val="521602AC"/>
    <w:rsid w:val="535B7C56"/>
    <w:rsid w:val="53B85BA2"/>
    <w:rsid w:val="54747904"/>
    <w:rsid w:val="55C32208"/>
    <w:rsid w:val="55EC4FFD"/>
    <w:rsid w:val="56305128"/>
    <w:rsid w:val="56DA2372"/>
    <w:rsid w:val="574F2DA0"/>
    <w:rsid w:val="5875244F"/>
    <w:rsid w:val="5A554506"/>
    <w:rsid w:val="5AD90C79"/>
    <w:rsid w:val="5B067202"/>
    <w:rsid w:val="5B1B6B6E"/>
    <w:rsid w:val="5BF536DB"/>
    <w:rsid w:val="5CC32C6E"/>
    <w:rsid w:val="5CE36BCD"/>
    <w:rsid w:val="5EA81BA5"/>
    <w:rsid w:val="5FAE6E68"/>
    <w:rsid w:val="61624CA8"/>
    <w:rsid w:val="626C3AD2"/>
    <w:rsid w:val="62893C5F"/>
    <w:rsid w:val="631E79A3"/>
    <w:rsid w:val="64392943"/>
    <w:rsid w:val="64946890"/>
    <w:rsid w:val="65913257"/>
    <w:rsid w:val="66097898"/>
    <w:rsid w:val="67D43AA4"/>
    <w:rsid w:val="690476A4"/>
    <w:rsid w:val="6C2920B4"/>
    <w:rsid w:val="6DA86DDA"/>
    <w:rsid w:val="6DE14345"/>
    <w:rsid w:val="6ED760EA"/>
    <w:rsid w:val="6F1F5871"/>
    <w:rsid w:val="7146300C"/>
    <w:rsid w:val="71FA7BCA"/>
    <w:rsid w:val="729E2567"/>
    <w:rsid w:val="72BD3A9F"/>
    <w:rsid w:val="73FA772A"/>
    <w:rsid w:val="755D12E1"/>
    <w:rsid w:val="76991B2A"/>
    <w:rsid w:val="77B515CC"/>
    <w:rsid w:val="77CF7507"/>
    <w:rsid w:val="780324E4"/>
    <w:rsid w:val="7933500C"/>
    <w:rsid w:val="794138BB"/>
    <w:rsid w:val="79AB5EF6"/>
    <w:rsid w:val="7B2969B7"/>
    <w:rsid w:val="7B965B96"/>
    <w:rsid w:val="7C293C51"/>
    <w:rsid w:val="7C45067A"/>
    <w:rsid w:val="7E87377D"/>
    <w:rsid w:val="7E935863"/>
    <w:rsid w:val="7F5E4CE9"/>
    <w:rsid w:val="7FC723E7"/>
    <w:rsid w:val="7FFE09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qFormat="1"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56"/>
    <w:qFormat/>
    <w:uiPriority w:val="0"/>
    <w:pPr>
      <w:keepNext/>
      <w:keepLines/>
      <w:spacing w:before="340" w:after="330" w:line="578" w:lineRule="auto"/>
      <w:outlineLvl w:val="0"/>
    </w:pPr>
    <w:rPr>
      <w:rFonts w:ascii="Times New Roman" w:hAnsi="Times New Roman"/>
      <w:b/>
      <w:bCs/>
      <w:kern w:val="44"/>
      <w:sz w:val="44"/>
      <w:szCs w:val="44"/>
    </w:rPr>
  </w:style>
  <w:style w:type="paragraph" w:styleId="3">
    <w:name w:val="heading 2"/>
    <w:basedOn w:val="1"/>
    <w:next w:val="1"/>
    <w:link w:val="57"/>
    <w:qFormat/>
    <w:uiPriority w:val="0"/>
    <w:pPr>
      <w:keepNext/>
      <w:keepLines/>
      <w:spacing w:before="260" w:after="260" w:line="416" w:lineRule="auto"/>
      <w:outlineLvl w:val="1"/>
    </w:pPr>
    <w:rPr>
      <w:rFonts w:ascii="Arial" w:hAnsi="Arial" w:eastAsia="黑体"/>
      <w:b/>
      <w:bCs/>
      <w:kern w:val="0"/>
      <w:sz w:val="32"/>
      <w:szCs w:val="32"/>
    </w:rPr>
  </w:style>
  <w:style w:type="paragraph" w:styleId="4">
    <w:name w:val="heading 3"/>
    <w:basedOn w:val="1"/>
    <w:next w:val="1"/>
    <w:link w:val="48"/>
    <w:qFormat/>
    <w:uiPriority w:val="0"/>
    <w:pPr>
      <w:keepNext/>
      <w:keepLines/>
      <w:spacing w:before="260" w:after="260" w:line="416" w:lineRule="auto"/>
      <w:outlineLvl w:val="2"/>
    </w:pPr>
    <w:rPr>
      <w:rFonts w:ascii="Times New Roman" w:hAnsi="Times New Roman"/>
      <w:b/>
      <w:bCs/>
      <w:kern w:val="0"/>
      <w:sz w:val="32"/>
      <w:szCs w:val="32"/>
    </w:rPr>
  </w:style>
  <w:style w:type="paragraph" w:styleId="5">
    <w:name w:val="heading 4"/>
    <w:basedOn w:val="1"/>
    <w:next w:val="1"/>
    <w:link w:val="42"/>
    <w:qFormat/>
    <w:uiPriority w:val="0"/>
    <w:pPr>
      <w:keepNext/>
      <w:keepLines/>
      <w:spacing w:before="280" w:after="290" w:line="376" w:lineRule="auto"/>
      <w:outlineLvl w:val="3"/>
    </w:pPr>
    <w:rPr>
      <w:rFonts w:ascii="Arial" w:hAnsi="Arial" w:eastAsia="黑体"/>
      <w:b/>
      <w:bCs/>
      <w:kern w:val="0"/>
      <w:sz w:val="28"/>
      <w:szCs w:val="28"/>
    </w:rPr>
  </w:style>
  <w:style w:type="paragraph" w:styleId="6">
    <w:name w:val="heading 5"/>
    <w:basedOn w:val="1"/>
    <w:next w:val="1"/>
    <w:link w:val="51"/>
    <w:qFormat/>
    <w:uiPriority w:val="0"/>
    <w:pPr>
      <w:keepNext/>
      <w:keepLines/>
      <w:adjustRightInd/>
      <w:spacing w:before="280" w:after="290" w:line="376" w:lineRule="auto"/>
      <w:outlineLvl w:val="4"/>
    </w:pPr>
    <w:rPr>
      <w:rFonts w:ascii="Times New Roman" w:hAnsi="Times New Roman"/>
      <w:b/>
      <w:bCs/>
      <w:kern w:val="0"/>
      <w:sz w:val="28"/>
      <w:szCs w:val="28"/>
    </w:rPr>
  </w:style>
  <w:style w:type="paragraph" w:styleId="7">
    <w:name w:val="heading 6"/>
    <w:basedOn w:val="1"/>
    <w:next w:val="1"/>
    <w:link w:val="58"/>
    <w:qFormat/>
    <w:uiPriority w:val="0"/>
    <w:pPr>
      <w:keepNext/>
      <w:keepLines/>
      <w:adjustRightInd/>
      <w:spacing w:before="240" w:after="64" w:line="320" w:lineRule="auto"/>
      <w:outlineLvl w:val="5"/>
    </w:pPr>
    <w:rPr>
      <w:rFonts w:ascii="Arial" w:hAnsi="Arial" w:eastAsia="黑体"/>
      <w:b/>
      <w:bCs/>
      <w:kern w:val="0"/>
      <w:sz w:val="24"/>
      <w:szCs w:val="24"/>
    </w:rPr>
  </w:style>
  <w:style w:type="paragraph" w:styleId="8">
    <w:name w:val="heading 7"/>
    <w:basedOn w:val="1"/>
    <w:next w:val="1"/>
    <w:link w:val="61"/>
    <w:qFormat/>
    <w:uiPriority w:val="0"/>
    <w:pPr>
      <w:keepNext/>
      <w:keepLines/>
      <w:adjustRightInd/>
      <w:spacing w:before="240" w:after="64" w:line="320" w:lineRule="auto"/>
      <w:outlineLvl w:val="6"/>
    </w:pPr>
    <w:rPr>
      <w:rFonts w:ascii="Times New Roman" w:hAnsi="Times New Roman"/>
      <w:b/>
      <w:bCs/>
      <w:kern w:val="0"/>
      <w:sz w:val="24"/>
      <w:szCs w:val="24"/>
    </w:rPr>
  </w:style>
  <w:style w:type="paragraph" w:styleId="9">
    <w:name w:val="heading 8"/>
    <w:basedOn w:val="1"/>
    <w:next w:val="1"/>
    <w:link w:val="44"/>
    <w:qFormat/>
    <w:uiPriority w:val="0"/>
    <w:pPr>
      <w:keepNext/>
      <w:keepLines/>
      <w:adjustRightInd/>
      <w:spacing w:before="240" w:after="64" w:line="320" w:lineRule="auto"/>
      <w:outlineLvl w:val="7"/>
    </w:pPr>
    <w:rPr>
      <w:rFonts w:ascii="Arial" w:hAnsi="Arial" w:eastAsia="黑体"/>
      <w:kern w:val="0"/>
      <w:sz w:val="24"/>
      <w:szCs w:val="24"/>
    </w:rPr>
  </w:style>
  <w:style w:type="paragraph" w:styleId="10">
    <w:name w:val="heading 9"/>
    <w:basedOn w:val="1"/>
    <w:next w:val="1"/>
    <w:link w:val="63"/>
    <w:qFormat/>
    <w:uiPriority w:val="0"/>
    <w:pPr>
      <w:keepNext/>
      <w:keepLines/>
      <w:adjustRightInd/>
      <w:spacing w:before="240" w:after="64" w:line="320" w:lineRule="auto"/>
      <w:outlineLvl w:val="8"/>
    </w:pPr>
    <w:rPr>
      <w:rFonts w:ascii="Arial" w:hAnsi="Arial" w:eastAsia="黑体"/>
      <w:kern w:val="0"/>
      <w:sz w:val="20"/>
    </w:rPr>
  </w:style>
  <w:style w:type="character" w:default="1" w:styleId="30">
    <w:name w:val="Default Paragraph Font"/>
    <w:semiHidden/>
    <w:unhideWhenUsed/>
    <w:qFormat/>
    <w:uiPriority w:val="1"/>
  </w:style>
  <w:style w:type="table" w:default="1" w:styleId="37">
    <w:name w:val="Normal Table"/>
    <w:semiHidden/>
    <w:unhideWhenUsed/>
    <w:qFormat/>
    <w:uiPriority w:val="99"/>
    <w:tblPr>
      <w:tblLayout w:type="fixed"/>
      <w:tblCellMar>
        <w:top w:w="0" w:type="dxa"/>
        <w:left w:w="108" w:type="dxa"/>
        <w:bottom w:w="0" w:type="dxa"/>
        <w:right w:w="108" w:type="dxa"/>
      </w:tblCellMar>
    </w:tblPr>
  </w:style>
  <w:style w:type="paragraph" w:styleId="11">
    <w:name w:val="annotation subject"/>
    <w:basedOn w:val="12"/>
    <w:next w:val="12"/>
    <w:link w:val="253"/>
    <w:semiHidden/>
    <w:unhideWhenUsed/>
    <w:qFormat/>
    <w:uiPriority w:val="99"/>
    <w:rPr>
      <w:b/>
      <w:bCs/>
    </w:rPr>
  </w:style>
  <w:style w:type="paragraph" w:styleId="12">
    <w:name w:val="annotation text"/>
    <w:basedOn w:val="1"/>
    <w:link w:val="252"/>
    <w:semiHidden/>
    <w:unhideWhenUsed/>
    <w:qFormat/>
    <w:uiPriority w:val="99"/>
    <w:pPr>
      <w:jc w:val="left"/>
    </w:pPr>
  </w:style>
  <w:style w:type="paragraph" w:styleId="13">
    <w:name w:val="toc 7"/>
    <w:basedOn w:val="1"/>
    <w:next w:val="1"/>
    <w:unhideWhenUsed/>
    <w:qFormat/>
    <w:uiPriority w:val="39"/>
    <w:pPr>
      <w:tabs>
        <w:tab w:val="right" w:leader="dot" w:pos="9344"/>
      </w:tabs>
      <w:spacing w:line="300" w:lineRule="exact"/>
      <w:ind w:left="1259"/>
    </w:pPr>
    <w:rPr>
      <w:rFonts w:ascii="宋体"/>
    </w:rPr>
  </w:style>
  <w:style w:type="paragraph" w:styleId="14">
    <w:name w:val="Normal Indent"/>
    <w:basedOn w:val="1"/>
    <w:qFormat/>
    <w:uiPriority w:val="0"/>
    <w:pPr>
      <w:ind w:firstLine="420"/>
    </w:pPr>
  </w:style>
  <w:style w:type="paragraph" w:styleId="15">
    <w:name w:val="Document Map"/>
    <w:basedOn w:val="1"/>
    <w:link w:val="64"/>
    <w:unhideWhenUsed/>
    <w:qFormat/>
    <w:uiPriority w:val="99"/>
    <w:rPr>
      <w:rFonts w:ascii="宋体"/>
      <w:sz w:val="18"/>
      <w:szCs w:val="18"/>
    </w:rPr>
  </w:style>
  <w:style w:type="paragraph" w:styleId="16">
    <w:name w:val="Body Text"/>
    <w:basedOn w:val="1"/>
    <w:link w:val="50"/>
    <w:qFormat/>
    <w:uiPriority w:val="0"/>
    <w:pPr>
      <w:spacing w:after="120"/>
    </w:pPr>
    <w:rPr>
      <w:rFonts w:ascii="Times New Roman" w:hAnsi="Times New Roman"/>
      <w:kern w:val="0"/>
      <w:sz w:val="20"/>
      <w:szCs w:val="20"/>
    </w:rPr>
  </w:style>
  <w:style w:type="paragraph" w:styleId="17">
    <w:name w:val="toc 5"/>
    <w:basedOn w:val="1"/>
    <w:next w:val="1"/>
    <w:unhideWhenUsed/>
    <w:qFormat/>
    <w:uiPriority w:val="39"/>
    <w:pPr>
      <w:ind w:left="839"/>
    </w:pPr>
    <w:rPr>
      <w:rFonts w:ascii="宋体"/>
    </w:rPr>
  </w:style>
  <w:style w:type="paragraph" w:styleId="18">
    <w:name w:val="toc 3"/>
    <w:basedOn w:val="1"/>
    <w:next w:val="1"/>
    <w:unhideWhenUsed/>
    <w:qFormat/>
    <w:uiPriority w:val="39"/>
    <w:pPr>
      <w:spacing w:line="300" w:lineRule="exact"/>
      <w:ind w:left="420"/>
    </w:pPr>
    <w:rPr>
      <w:rFonts w:ascii="宋体"/>
    </w:rPr>
  </w:style>
  <w:style w:type="paragraph" w:styleId="19">
    <w:name w:val="Plain Text"/>
    <w:basedOn w:val="1"/>
    <w:qFormat/>
    <w:uiPriority w:val="0"/>
    <w:pPr>
      <w:adjustRightInd/>
      <w:spacing w:line="240" w:lineRule="auto"/>
      <w:ind w:firstLine="420"/>
    </w:pPr>
    <w:rPr>
      <w:rFonts w:ascii="宋体" w:hAnsi="Courier New"/>
      <w:szCs w:val="20"/>
    </w:rPr>
  </w:style>
  <w:style w:type="paragraph" w:styleId="20">
    <w:name w:val="Balloon Text"/>
    <w:basedOn w:val="1"/>
    <w:link w:val="65"/>
    <w:unhideWhenUsed/>
    <w:qFormat/>
    <w:uiPriority w:val="99"/>
    <w:rPr>
      <w:kern w:val="0"/>
      <w:sz w:val="18"/>
      <w:szCs w:val="18"/>
    </w:rPr>
  </w:style>
  <w:style w:type="paragraph" w:styleId="21">
    <w:name w:val="footer"/>
    <w:basedOn w:val="1"/>
    <w:link w:val="59"/>
    <w:qFormat/>
    <w:uiPriority w:val="99"/>
    <w:pPr>
      <w:tabs>
        <w:tab w:val="center" w:pos="4153"/>
        <w:tab w:val="right" w:pos="8306"/>
      </w:tabs>
      <w:adjustRightInd/>
      <w:snapToGrid w:val="0"/>
      <w:spacing w:line="240" w:lineRule="auto"/>
      <w:jc w:val="right"/>
    </w:pPr>
    <w:rPr>
      <w:rFonts w:ascii="宋体" w:hAnsi="Times New Roman"/>
      <w:kern w:val="0"/>
      <w:sz w:val="18"/>
      <w:szCs w:val="18"/>
    </w:rPr>
  </w:style>
  <w:style w:type="paragraph" w:styleId="22">
    <w:name w:val="header"/>
    <w:basedOn w:val="1"/>
    <w:link w:val="62"/>
    <w:qFormat/>
    <w:uiPriority w:val="99"/>
    <w:pPr>
      <w:tabs>
        <w:tab w:val="center" w:pos="4153"/>
        <w:tab w:val="right" w:pos="8306"/>
      </w:tabs>
      <w:adjustRightInd/>
      <w:snapToGrid w:val="0"/>
      <w:jc w:val="center"/>
    </w:pPr>
    <w:rPr>
      <w:rFonts w:ascii="Times New Roman" w:hAnsi="Times New Roman"/>
      <w:kern w:val="0"/>
      <w:sz w:val="18"/>
      <w:szCs w:val="18"/>
    </w:rPr>
  </w:style>
  <w:style w:type="paragraph" w:styleId="23">
    <w:name w:val="toc 1"/>
    <w:basedOn w:val="1"/>
    <w:next w:val="1"/>
    <w:unhideWhenUsed/>
    <w:qFormat/>
    <w:uiPriority w:val="39"/>
    <w:rPr>
      <w:rFonts w:ascii="宋体"/>
    </w:rPr>
  </w:style>
  <w:style w:type="paragraph" w:styleId="24">
    <w:name w:val="toc 4"/>
    <w:basedOn w:val="1"/>
    <w:next w:val="1"/>
    <w:unhideWhenUsed/>
    <w:qFormat/>
    <w:uiPriority w:val="39"/>
    <w:pPr>
      <w:tabs>
        <w:tab w:val="right" w:leader="dot" w:pos="9344"/>
      </w:tabs>
      <w:spacing w:line="300" w:lineRule="exact"/>
      <w:ind w:left="629"/>
    </w:pPr>
    <w:rPr>
      <w:rFonts w:ascii="宋体"/>
    </w:rPr>
  </w:style>
  <w:style w:type="paragraph" w:styleId="25">
    <w:name w:val="footnote text"/>
    <w:basedOn w:val="1"/>
    <w:next w:val="1"/>
    <w:link w:val="43"/>
    <w:semiHidden/>
    <w:qFormat/>
    <w:uiPriority w:val="0"/>
    <w:pPr>
      <w:adjustRightInd/>
      <w:snapToGrid w:val="0"/>
      <w:spacing w:line="300" w:lineRule="exact"/>
      <w:ind w:left="400" w:leftChars="200" w:hanging="200" w:hangingChars="200"/>
      <w:jc w:val="left"/>
    </w:pPr>
    <w:rPr>
      <w:rFonts w:ascii="宋体" w:hAnsi="Times New Roman"/>
      <w:kern w:val="0"/>
      <w:sz w:val="18"/>
      <w:szCs w:val="18"/>
    </w:rPr>
  </w:style>
  <w:style w:type="paragraph" w:styleId="26">
    <w:name w:val="toc 6"/>
    <w:basedOn w:val="1"/>
    <w:next w:val="1"/>
    <w:unhideWhenUsed/>
    <w:qFormat/>
    <w:uiPriority w:val="39"/>
    <w:pPr>
      <w:spacing w:line="300" w:lineRule="exact"/>
      <w:ind w:left="1049"/>
    </w:pPr>
    <w:rPr>
      <w:rFonts w:ascii="宋体"/>
    </w:rPr>
  </w:style>
  <w:style w:type="paragraph" w:styleId="27">
    <w:name w:val="table of figures"/>
    <w:basedOn w:val="1"/>
    <w:next w:val="1"/>
    <w:semiHidden/>
    <w:qFormat/>
    <w:uiPriority w:val="0"/>
    <w:pPr>
      <w:adjustRightInd/>
      <w:spacing w:line="240" w:lineRule="auto"/>
      <w:jc w:val="left"/>
    </w:pPr>
    <w:rPr>
      <w:szCs w:val="24"/>
    </w:rPr>
  </w:style>
  <w:style w:type="paragraph" w:styleId="28">
    <w:name w:val="toc 2"/>
    <w:basedOn w:val="1"/>
    <w:next w:val="1"/>
    <w:unhideWhenUsed/>
    <w:qFormat/>
    <w:uiPriority w:val="39"/>
    <w:pPr>
      <w:tabs>
        <w:tab w:val="right" w:leader="dot" w:pos="9344"/>
      </w:tabs>
      <w:spacing w:line="300" w:lineRule="exact"/>
      <w:ind w:left="210"/>
    </w:pPr>
    <w:rPr>
      <w:rFonts w:ascii="宋体"/>
    </w:rPr>
  </w:style>
  <w:style w:type="paragraph" w:styleId="29">
    <w:name w:val="Title"/>
    <w:basedOn w:val="1"/>
    <w:link w:val="66"/>
    <w:qFormat/>
    <w:uiPriority w:val="0"/>
    <w:pPr>
      <w:spacing w:before="240" w:after="60"/>
      <w:jc w:val="center"/>
      <w:outlineLvl w:val="0"/>
    </w:pPr>
    <w:rPr>
      <w:rFonts w:ascii="Arial" w:hAnsi="Arial"/>
      <w:b/>
      <w:bCs/>
      <w:kern w:val="0"/>
      <w:sz w:val="32"/>
      <w:szCs w:val="32"/>
    </w:rPr>
  </w:style>
  <w:style w:type="character" w:styleId="31">
    <w:name w:val="Strong"/>
    <w:qFormat/>
    <w:uiPriority w:val="22"/>
    <w:rPr>
      <w:b/>
      <w:bCs/>
    </w:rPr>
  </w:style>
  <w:style w:type="character" w:styleId="32">
    <w:name w:val="page number"/>
    <w:qFormat/>
    <w:uiPriority w:val="0"/>
    <w:rPr>
      <w:rFonts w:ascii="宋体" w:hAnsi="Times New Roman" w:eastAsia="宋体"/>
      <w:sz w:val="18"/>
    </w:rPr>
  </w:style>
  <w:style w:type="character" w:styleId="33">
    <w:name w:val="Emphasis"/>
    <w:qFormat/>
    <w:uiPriority w:val="20"/>
    <w:rPr>
      <w:i/>
      <w:iCs/>
    </w:rPr>
  </w:style>
  <w:style w:type="character" w:styleId="34">
    <w:name w:val="Hyperlink"/>
    <w:qFormat/>
    <w:uiPriority w:val="99"/>
    <w:rPr>
      <w:rFonts w:ascii="宋体" w:hAnsi="Times New Roman" w:eastAsia="宋体"/>
      <w:color w:val="auto"/>
      <w:spacing w:val="0"/>
      <w:w w:val="100"/>
      <w:position w:val="0"/>
      <w:sz w:val="21"/>
      <w:u w:val="none"/>
      <w:vertAlign w:val="baseline"/>
    </w:rPr>
  </w:style>
  <w:style w:type="character" w:styleId="35">
    <w:name w:val="annotation reference"/>
    <w:semiHidden/>
    <w:unhideWhenUsed/>
    <w:qFormat/>
    <w:uiPriority w:val="99"/>
    <w:rPr>
      <w:sz w:val="21"/>
      <w:szCs w:val="21"/>
    </w:rPr>
  </w:style>
  <w:style w:type="character" w:styleId="36">
    <w:name w:val="footnote reference"/>
    <w:semiHidden/>
    <w:qFormat/>
    <w:uiPriority w:val="0"/>
    <w:rPr>
      <w:rFonts w:ascii="宋体" w:hAnsi="宋体" w:eastAsia="宋体" w:cs="Times New Roman"/>
      <w:spacing w:val="0"/>
      <w:sz w:val="18"/>
      <w:vertAlign w:val="superscript"/>
    </w:rPr>
  </w:style>
  <w:style w:type="table" w:styleId="38">
    <w:name w:val="Table Grid"/>
    <w:basedOn w:val="3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39">
    <w:name w:val="标准文件_来源"/>
    <w:qFormat/>
    <w:uiPriority w:val="1"/>
    <w:rPr>
      <w:rFonts w:eastAsia="宋体"/>
      <w:sz w:val="21"/>
    </w:rPr>
  </w:style>
  <w:style w:type="character" w:styleId="40">
    <w:name w:val="Placeholder Text"/>
    <w:semiHidden/>
    <w:qFormat/>
    <w:uiPriority w:val="99"/>
    <w:rPr>
      <w:color w:val="808080"/>
    </w:rPr>
  </w:style>
  <w:style w:type="character" w:customStyle="1" w:styleId="41">
    <w:name w:val="标准文件_图表脚注内容"/>
    <w:qFormat/>
    <w:uiPriority w:val="0"/>
    <w:rPr>
      <w:rFonts w:ascii="宋体" w:hAnsi="宋体" w:eastAsia="宋体" w:cs="Times New Roman"/>
      <w:spacing w:val="0"/>
      <w:sz w:val="18"/>
      <w:vertAlign w:val="superscript"/>
    </w:rPr>
  </w:style>
  <w:style w:type="character" w:customStyle="1" w:styleId="42">
    <w:name w:val="标题 4 字符"/>
    <w:link w:val="5"/>
    <w:qFormat/>
    <w:uiPriority w:val="0"/>
    <w:rPr>
      <w:rFonts w:ascii="Arial" w:hAnsi="Arial" w:eastAsia="黑体" w:cs="Times New Roman"/>
      <w:b/>
      <w:bCs/>
      <w:sz w:val="28"/>
      <w:szCs w:val="28"/>
    </w:rPr>
  </w:style>
  <w:style w:type="character" w:customStyle="1" w:styleId="43">
    <w:name w:val="脚注文本 字符"/>
    <w:link w:val="25"/>
    <w:semiHidden/>
    <w:qFormat/>
    <w:uiPriority w:val="0"/>
    <w:rPr>
      <w:rFonts w:ascii="宋体" w:hAnsi="Times New Roman" w:eastAsia="宋体" w:cs="Times New Roman"/>
      <w:sz w:val="18"/>
      <w:szCs w:val="18"/>
    </w:rPr>
  </w:style>
  <w:style w:type="character" w:customStyle="1" w:styleId="44">
    <w:name w:val="标题 8 字符"/>
    <w:link w:val="9"/>
    <w:qFormat/>
    <w:uiPriority w:val="0"/>
    <w:rPr>
      <w:rFonts w:ascii="Arial" w:hAnsi="Arial" w:eastAsia="黑体" w:cs="Times New Roman"/>
      <w:sz w:val="24"/>
      <w:szCs w:val="24"/>
    </w:rPr>
  </w:style>
  <w:style w:type="character" w:customStyle="1" w:styleId="45">
    <w:name w:val="标准文件_示例X后 字符"/>
    <w:link w:val="46"/>
    <w:qFormat/>
    <w:uiPriority w:val="0"/>
    <w:rPr>
      <w:rFonts w:ascii="宋体" w:hAnsi="Times New Roman"/>
      <w:sz w:val="18"/>
      <w:lang w:val="en-US" w:eastAsia="zh-CN" w:bidi="ar-SA"/>
    </w:rPr>
  </w:style>
  <w:style w:type="paragraph" w:customStyle="1" w:styleId="46">
    <w:name w:val="标准文件_示例X后"/>
    <w:basedOn w:val="47"/>
    <w:link w:val="45"/>
    <w:qFormat/>
    <w:uiPriority w:val="0"/>
    <w:pPr>
      <w:ind w:left="1049" w:firstLine="0" w:firstLineChars="0"/>
    </w:pPr>
    <w:rPr>
      <w:sz w:val="18"/>
    </w:rPr>
  </w:style>
  <w:style w:type="paragraph" w:customStyle="1" w:styleId="47">
    <w:name w:val="标准文件_段"/>
    <w:link w:val="67"/>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character" w:customStyle="1" w:styleId="48">
    <w:name w:val="标题 3 字符"/>
    <w:link w:val="4"/>
    <w:qFormat/>
    <w:uiPriority w:val="0"/>
    <w:rPr>
      <w:rFonts w:ascii="Times New Roman" w:hAnsi="Times New Roman" w:eastAsia="宋体" w:cs="Times New Roman"/>
      <w:b/>
      <w:bCs/>
      <w:sz w:val="32"/>
      <w:szCs w:val="32"/>
    </w:rPr>
  </w:style>
  <w:style w:type="character" w:customStyle="1" w:styleId="49">
    <w:name w:val="个人撰写风格"/>
    <w:qFormat/>
    <w:uiPriority w:val="0"/>
    <w:rPr>
      <w:rFonts w:ascii="Arial" w:hAnsi="Arial" w:eastAsia="宋体" w:cs="Arial"/>
      <w:color w:val="auto"/>
      <w:spacing w:val="0"/>
      <w:sz w:val="20"/>
    </w:rPr>
  </w:style>
  <w:style w:type="character" w:customStyle="1" w:styleId="50">
    <w:name w:val="正文文本 字符"/>
    <w:link w:val="16"/>
    <w:qFormat/>
    <w:uiPriority w:val="0"/>
    <w:rPr>
      <w:rFonts w:ascii="Times New Roman" w:hAnsi="Times New Roman" w:eastAsia="宋体" w:cs="Times New Roman"/>
      <w:szCs w:val="20"/>
    </w:rPr>
  </w:style>
  <w:style w:type="character" w:customStyle="1" w:styleId="51">
    <w:name w:val="标题 5 字符"/>
    <w:link w:val="6"/>
    <w:qFormat/>
    <w:uiPriority w:val="0"/>
    <w:rPr>
      <w:rFonts w:ascii="Times New Roman" w:hAnsi="Times New Roman" w:eastAsia="宋体" w:cs="Times New Roman"/>
      <w:b/>
      <w:bCs/>
      <w:sz w:val="28"/>
      <w:szCs w:val="28"/>
    </w:rPr>
  </w:style>
  <w:style w:type="character" w:customStyle="1" w:styleId="52">
    <w:name w:val="章标题 Char"/>
    <w:link w:val="53"/>
    <w:qFormat/>
    <w:uiPriority w:val="0"/>
    <w:rPr>
      <w:rFonts w:ascii="黑体" w:eastAsia="黑体"/>
      <w:sz w:val="21"/>
      <w:lang w:val="en-US" w:eastAsia="zh-CN" w:bidi="ar-SA"/>
    </w:rPr>
  </w:style>
  <w:style w:type="paragraph" w:customStyle="1" w:styleId="53">
    <w:name w:val="章标题"/>
    <w:next w:val="54"/>
    <w:link w:val="52"/>
    <w:qFormat/>
    <w:uiPriority w:val="0"/>
    <w:pPr>
      <w:numPr>
        <w:ilvl w:val="1"/>
        <w:numId w:val="1"/>
      </w:numPr>
      <w:spacing w:before="50" w:beforeLines="50" w:after="50" w:afterLines="50"/>
      <w:jc w:val="both"/>
      <w:outlineLvl w:val="1"/>
    </w:pPr>
    <w:rPr>
      <w:rFonts w:ascii="黑体" w:hAnsi="Calibri" w:eastAsia="黑体" w:cs="Times New Roman"/>
      <w:sz w:val="21"/>
      <w:lang w:val="en-US" w:eastAsia="zh-CN" w:bidi="ar-SA"/>
    </w:rPr>
  </w:style>
  <w:style w:type="paragraph" w:customStyle="1" w:styleId="54">
    <w:name w:val="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character" w:customStyle="1" w:styleId="55">
    <w:name w:val="glred"/>
    <w:basedOn w:val="30"/>
    <w:qFormat/>
    <w:uiPriority w:val="0"/>
  </w:style>
  <w:style w:type="character" w:customStyle="1" w:styleId="56">
    <w:name w:val="标题 1 字符"/>
    <w:link w:val="2"/>
    <w:qFormat/>
    <w:uiPriority w:val="0"/>
    <w:rPr>
      <w:rFonts w:ascii="Times New Roman" w:hAnsi="Times New Roman" w:eastAsia="宋体" w:cs="Times New Roman"/>
      <w:b/>
      <w:bCs/>
      <w:kern w:val="44"/>
      <w:sz w:val="44"/>
      <w:szCs w:val="44"/>
    </w:rPr>
  </w:style>
  <w:style w:type="character" w:customStyle="1" w:styleId="57">
    <w:name w:val="标题 2 字符"/>
    <w:link w:val="3"/>
    <w:qFormat/>
    <w:uiPriority w:val="0"/>
    <w:rPr>
      <w:rFonts w:ascii="Arial" w:hAnsi="Arial" w:eastAsia="黑体" w:cs="Times New Roman"/>
      <w:b/>
      <w:bCs/>
      <w:sz w:val="32"/>
      <w:szCs w:val="32"/>
    </w:rPr>
  </w:style>
  <w:style w:type="character" w:customStyle="1" w:styleId="58">
    <w:name w:val="标题 6 字符"/>
    <w:link w:val="7"/>
    <w:qFormat/>
    <w:uiPriority w:val="0"/>
    <w:rPr>
      <w:rFonts w:ascii="Arial" w:hAnsi="Arial" w:eastAsia="黑体" w:cs="Times New Roman"/>
      <w:b/>
      <w:bCs/>
      <w:sz w:val="24"/>
      <w:szCs w:val="24"/>
    </w:rPr>
  </w:style>
  <w:style w:type="character" w:customStyle="1" w:styleId="59">
    <w:name w:val="页脚 字符"/>
    <w:link w:val="21"/>
    <w:qFormat/>
    <w:uiPriority w:val="99"/>
    <w:rPr>
      <w:rFonts w:ascii="宋体" w:hAnsi="Times New Roman" w:eastAsia="宋体" w:cs="Times New Roman"/>
      <w:sz w:val="18"/>
      <w:szCs w:val="18"/>
    </w:rPr>
  </w:style>
  <w:style w:type="character" w:customStyle="1" w:styleId="60">
    <w:name w:val="不明显参考1"/>
    <w:qFormat/>
    <w:uiPriority w:val="31"/>
    <w:rPr>
      <w:smallCaps/>
      <w:color w:val="C0504D"/>
      <w:u w:val="single"/>
    </w:rPr>
  </w:style>
  <w:style w:type="character" w:customStyle="1" w:styleId="61">
    <w:name w:val="标题 7 字符"/>
    <w:link w:val="8"/>
    <w:qFormat/>
    <w:uiPriority w:val="0"/>
    <w:rPr>
      <w:rFonts w:ascii="Times New Roman" w:hAnsi="Times New Roman" w:eastAsia="宋体" w:cs="Times New Roman"/>
      <w:b/>
      <w:bCs/>
      <w:sz w:val="24"/>
      <w:szCs w:val="24"/>
    </w:rPr>
  </w:style>
  <w:style w:type="character" w:customStyle="1" w:styleId="62">
    <w:name w:val="页眉 字符"/>
    <w:link w:val="22"/>
    <w:qFormat/>
    <w:uiPriority w:val="99"/>
    <w:rPr>
      <w:rFonts w:ascii="Times New Roman" w:hAnsi="Times New Roman" w:eastAsia="宋体" w:cs="Times New Roman"/>
      <w:sz w:val="18"/>
      <w:szCs w:val="18"/>
    </w:rPr>
  </w:style>
  <w:style w:type="character" w:customStyle="1" w:styleId="63">
    <w:name w:val="标题 9 字符"/>
    <w:link w:val="10"/>
    <w:qFormat/>
    <w:uiPriority w:val="0"/>
    <w:rPr>
      <w:rFonts w:ascii="Arial" w:hAnsi="Arial" w:eastAsia="黑体" w:cs="Times New Roman"/>
      <w:szCs w:val="21"/>
    </w:rPr>
  </w:style>
  <w:style w:type="character" w:customStyle="1" w:styleId="64">
    <w:name w:val="文档结构图 字符"/>
    <w:link w:val="15"/>
    <w:semiHidden/>
    <w:qFormat/>
    <w:uiPriority w:val="99"/>
    <w:rPr>
      <w:rFonts w:ascii="宋体"/>
      <w:kern w:val="2"/>
      <w:sz w:val="18"/>
      <w:szCs w:val="18"/>
    </w:rPr>
  </w:style>
  <w:style w:type="character" w:customStyle="1" w:styleId="65">
    <w:name w:val="批注框文本 字符"/>
    <w:link w:val="20"/>
    <w:semiHidden/>
    <w:qFormat/>
    <w:uiPriority w:val="99"/>
    <w:rPr>
      <w:sz w:val="18"/>
      <w:szCs w:val="18"/>
    </w:rPr>
  </w:style>
  <w:style w:type="character" w:customStyle="1" w:styleId="66">
    <w:name w:val="标题 字符"/>
    <w:link w:val="29"/>
    <w:qFormat/>
    <w:uiPriority w:val="0"/>
    <w:rPr>
      <w:rFonts w:ascii="Arial" w:hAnsi="Arial" w:eastAsia="宋体" w:cs="Arial"/>
      <w:b/>
      <w:bCs/>
      <w:sz w:val="32"/>
      <w:szCs w:val="32"/>
    </w:rPr>
  </w:style>
  <w:style w:type="character" w:customStyle="1" w:styleId="67">
    <w:name w:val="标准文件_段 Char"/>
    <w:link w:val="47"/>
    <w:qFormat/>
    <w:uiPriority w:val="0"/>
    <w:rPr>
      <w:rFonts w:ascii="宋体" w:hAnsi="Times New Roman"/>
      <w:sz w:val="21"/>
      <w:lang w:val="en-US" w:eastAsia="zh-CN" w:bidi="ar-SA"/>
    </w:rPr>
  </w:style>
  <w:style w:type="character" w:customStyle="1" w:styleId="68">
    <w:name w:val="个人答复风格"/>
    <w:qFormat/>
    <w:uiPriority w:val="0"/>
    <w:rPr>
      <w:rFonts w:ascii="Arial" w:hAnsi="Arial" w:eastAsia="宋体" w:cs="Arial"/>
      <w:color w:val="auto"/>
      <w:spacing w:val="0"/>
      <w:sz w:val="20"/>
    </w:rPr>
  </w:style>
  <w:style w:type="character" w:customStyle="1" w:styleId="69">
    <w:name w:val="标准文件_发布"/>
    <w:qFormat/>
    <w:uiPriority w:val="0"/>
    <w:rPr>
      <w:rFonts w:ascii="黑体" w:eastAsia="黑体"/>
      <w:spacing w:val="0"/>
      <w:w w:val="100"/>
      <w:position w:val="3"/>
      <w:sz w:val="28"/>
    </w:rPr>
  </w:style>
  <w:style w:type="character" w:customStyle="1" w:styleId="70">
    <w:name w:val="引用 字符"/>
    <w:link w:val="71"/>
    <w:qFormat/>
    <w:uiPriority w:val="29"/>
    <w:rPr>
      <w:i/>
      <w:iCs/>
      <w:color w:val="000000"/>
    </w:rPr>
  </w:style>
  <w:style w:type="paragraph" w:styleId="71">
    <w:name w:val="Quote"/>
    <w:basedOn w:val="1"/>
    <w:next w:val="1"/>
    <w:link w:val="70"/>
    <w:qFormat/>
    <w:uiPriority w:val="29"/>
    <w:rPr>
      <w:i/>
      <w:iCs/>
      <w:color w:val="000000"/>
      <w:kern w:val="0"/>
      <w:sz w:val="20"/>
      <w:szCs w:val="20"/>
    </w:rPr>
  </w:style>
  <w:style w:type="character" w:customStyle="1" w:styleId="72">
    <w:name w:val="发布"/>
    <w:qFormat/>
    <w:uiPriority w:val="0"/>
    <w:rPr>
      <w:rFonts w:ascii="黑体" w:eastAsia="黑体"/>
      <w:spacing w:val="85"/>
      <w:w w:val="100"/>
      <w:position w:val="3"/>
      <w:sz w:val="28"/>
      <w:szCs w:val="28"/>
    </w:rPr>
  </w:style>
  <w:style w:type="paragraph" w:customStyle="1" w:styleId="73">
    <w:name w:val="标准文件_示例："/>
    <w:next w:val="74"/>
    <w:qFormat/>
    <w:uiPriority w:val="0"/>
    <w:pPr>
      <w:widowControl w:val="0"/>
      <w:numPr>
        <w:ilvl w:val="0"/>
        <w:numId w:val="2"/>
      </w:numPr>
      <w:jc w:val="both"/>
    </w:pPr>
    <w:rPr>
      <w:rFonts w:ascii="宋体" w:hAnsi="Times New Roman" w:eastAsia="宋体" w:cs="Times New Roman"/>
      <w:sz w:val="18"/>
      <w:szCs w:val="18"/>
      <w:lang w:val="en-US" w:eastAsia="zh-CN" w:bidi="ar-SA"/>
    </w:rPr>
  </w:style>
  <w:style w:type="paragraph" w:customStyle="1" w:styleId="74">
    <w:name w:val="标准文件_示例内容"/>
    <w:basedOn w:val="47"/>
    <w:qFormat/>
    <w:uiPriority w:val="0"/>
    <w:pPr>
      <w:ind w:firstLine="420"/>
    </w:pPr>
    <w:rPr>
      <w:sz w:val="18"/>
    </w:rPr>
  </w:style>
  <w:style w:type="paragraph" w:customStyle="1" w:styleId="75">
    <w:name w:val="附录五级无标题条"/>
    <w:basedOn w:val="76"/>
    <w:next w:val="47"/>
    <w:qFormat/>
    <w:uiPriority w:val="0"/>
    <w:pPr>
      <w:outlineLvl w:val="6"/>
    </w:pPr>
  </w:style>
  <w:style w:type="paragraph" w:customStyle="1" w:styleId="76">
    <w:name w:val="附录四级无标题条"/>
    <w:basedOn w:val="77"/>
    <w:next w:val="47"/>
    <w:qFormat/>
    <w:uiPriority w:val="0"/>
    <w:pPr>
      <w:outlineLvl w:val="5"/>
    </w:pPr>
  </w:style>
  <w:style w:type="paragraph" w:customStyle="1" w:styleId="77">
    <w:name w:val="附录三级无标题条"/>
    <w:basedOn w:val="78"/>
    <w:next w:val="47"/>
    <w:qFormat/>
    <w:uiPriority w:val="0"/>
    <w:pPr>
      <w:outlineLvl w:val="4"/>
    </w:pPr>
  </w:style>
  <w:style w:type="paragraph" w:customStyle="1" w:styleId="78">
    <w:name w:val="附录二级无标题条"/>
    <w:basedOn w:val="1"/>
    <w:next w:val="47"/>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79">
    <w:name w:val="标准文件_正文英文表标题"/>
    <w:next w:val="47"/>
    <w:qFormat/>
    <w:uiPriority w:val="0"/>
    <w:pPr>
      <w:numPr>
        <w:ilvl w:val="0"/>
        <w:numId w:val="3"/>
      </w:numPr>
      <w:jc w:val="center"/>
    </w:pPr>
    <w:rPr>
      <w:rFonts w:ascii="黑体" w:hAnsi="Times New Roman" w:eastAsia="黑体" w:cs="Times New Roman"/>
      <w:sz w:val="21"/>
      <w:lang w:val="en-US" w:eastAsia="zh-CN" w:bidi="ar-SA"/>
    </w:rPr>
  </w:style>
  <w:style w:type="paragraph" w:customStyle="1" w:styleId="80">
    <w:name w:val="封面标准代替信息"/>
    <w:basedOn w:val="1"/>
    <w:qFormat/>
    <w:uiPriority w:val="0"/>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81">
    <w:name w:val="标准文件_附录公式"/>
    <w:basedOn w:val="82"/>
    <w:next w:val="82"/>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2">
    <w:name w:val="标准文件_标准正文"/>
    <w:basedOn w:val="1"/>
    <w:next w:val="47"/>
    <w:qFormat/>
    <w:uiPriority w:val="0"/>
    <w:pPr>
      <w:snapToGrid w:val="0"/>
      <w:ind w:firstLine="200" w:firstLineChars="200"/>
    </w:pPr>
    <w:rPr>
      <w:kern w:val="0"/>
    </w:rPr>
  </w:style>
  <w:style w:type="paragraph" w:customStyle="1" w:styleId="83">
    <w:name w:val="标准文件_索引项"/>
    <w:basedOn w:val="47"/>
    <w:next w:val="47"/>
    <w:qFormat/>
    <w:uiPriority w:val="0"/>
    <w:pPr>
      <w:tabs>
        <w:tab w:val="right" w:leader="dot" w:pos="9356"/>
      </w:tabs>
      <w:ind w:left="210" w:hanging="210" w:firstLineChars="0"/>
      <w:jc w:val="left"/>
    </w:pPr>
  </w:style>
  <w:style w:type="paragraph" w:customStyle="1" w:styleId="84">
    <w:name w:val="标准文件_表格续"/>
    <w:basedOn w:val="47"/>
    <w:next w:val="47"/>
    <w:qFormat/>
    <w:uiPriority w:val="0"/>
    <w:pPr>
      <w:jc w:val="center"/>
    </w:pPr>
    <w:rPr>
      <w:rFonts w:ascii="黑体" w:hAnsi="黑体" w:eastAsia="黑体"/>
    </w:rPr>
  </w:style>
  <w:style w:type="paragraph" w:customStyle="1" w:styleId="85">
    <w:name w:val="标准文件_附录标识"/>
    <w:next w:val="47"/>
    <w:qFormat/>
    <w:uiPriority w:val="0"/>
    <w:pPr>
      <w:numPr>
        <w:ilvl w:val="0"/>
        <w:numId w:val="4"/>
      </w:numPr>
      <w:shd w:val="clear" w:color="FFFFFF" w:fill="FFFFFF"/>
      <w:tabs>
        <w:tab w:val="left" w:pos="6406"/>
      </w:tabs>
      <w:spacing w:before="25" w:beforeLines="25" w:after="50" w:afterLines="50"/>
      <w:jc w:val="center"/>
      <w:outlineLvl w:val="0"/>
    </w:pPr>
    <w:rPr>
      <w:rFonts w:ascii="黑体" w:hAnsi="Times New Roman" w:eastAsia="黑体" w:cs="Times New Roman"/>
      <w:sz w:val="21"/>
      <w:lang w:val="en-US" w:eastAsia="zh-CN" w:bidi="ar-SA"/>
    </w:rPr>
  </w:style>
  <w:style w:type="paragraph" w:customStyle="1" w:styleId="86">
    <w:name w:val="标准文件_表格"/>
    <w:basedOn w:val="47"/>
    <w:qFormat/>
    <w:uiPriority w:val="0"/>
    <w:pPr>
      <w:ind w:firstLine="0" w:firstLineChars="0"/>
      <w:jc w:val="center"/>
    </w:pPr>
    <w:rPr>
      <w:sz w:val="18"/>
    </w:rPr>
  </w:style>
  <w:style w:type="paragraph" w:customStyle="1" w:styleId="87">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88">
    <w:name w:val="标准文件_公式后的破折号"/>
    <w:basedOn w:val="47"/>
    <w:next w:val="47"/>
    <w:qFormat/>
    <w:uiPriority w:val="0"/>
    <w:pPr>
      <w:ind w:left="488" w:leftChars="200" w:hanging="289" w:hangingChars="290"/>
    </w:pPr>
  </w:style>
  <w:style w:type="paragraph" w:customStyle="1" w:styleId="89">
    <w:name w:val="标准文件_封面标准编号"/>
    <w:basedOn w:val="1"/>
    <w:next w:val="90"/>
    <w:qFormat/>
    <w:uiPriority w:val="0"/>
    <w:pPr>
      <w:spacing w:line="310" w:lineRule="exact"/>
      <w:jc w:val="right"/>
    </w:pPr>
    <w:rPr>
      <w:rFonts w:ascii="黑体" w:eastAsia="黑体"/>
      <w:kern w:val="0"/>
      <w:sz w:val="28"/>
    </w:rPr>
  </w:style>
  <w:style w:type="paragraph" w:customStyle="1" w:styleId="90">
    <w:name w:val="标准文件_标准代替"/>
    <w:basedOn w:val="1"/>
    <w:next w:val="1"/>
    <w:qFormat/>
    <w:uiPriority w:val="0"/>
    <w:pPr>
      <w:spacing w:line="310" w:lineRule="exact"/>
      <w:jc w:val="right"/>
    </w:pPr>
    <w:rPr>
      <w:rFonts w:ascii="宋体" w:hAnsi="宋体"/>
      <w:kern w:val="0"/>
    </w:rPr>
  </w:style>
  <w:style w:type="paragraph" w:customStyle="1" w:styleId="91">
    <w:name w:val="标准文件_提示"/>
    <w:basedOn w:val="47"/>
    <w:next w:val="47"/>
    <w:qFormat/>
    <w:uiPriority w:val="0"/>
    <w:pPr>
      <w:ind w:firstLine="420"/>
    </w:pPr>
    <w:rPr>
      <w:rFonts w:ascii="黑体" w:eastAsia="黑体"/>
    </w:rPr>
  </w:style>
  <w:style w:type="paragraph" w:customStyle="1" w:styleId="92">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93">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94">
    <w:name w:val="标准文件_引言一级无标题"/>
    <w:basedOn w:val="95"/>
    <w:next w:val="47"/>
    <w:qFormat/>
    <w:uiPriority w:val="0"/>
    <w:pPr>
      <w:spacing w:before="0" w:beforeLines="0" w:after="0" w:afterLines="0" w:line="276" w:lineRule="auto"/>
    </w:pPr>
    <w:rPr>
      <w:rFonts w:ascii="宋体" w:eastAsia="宋体"/>
    </w:rPr>
  </w:style>
  <w:style w:type="paragraph" w:customStyle="1" w:styleId="95">
    <w:name w:val="标准文件_引言一级条标题"/>
    <w:basedOn w:val="47"/>
    <w:next w:val="47"/>
    <w:qFormat/>
    <w:uiPriority w:val="0"/>
    <w:pPr>
      <w:spacing w:before="50" w:beforeLines="50" w:after="50" w:afterLines="50"/>
      <w:ind w:firstLine="0" w:firstLineChars="0"/>
    </w:pPr>
    <w:rPr>
      <w:rFonts w:ascii="黑体" w:eastAsia="黑体"/>
    </w:rPr>
  </w:style>
  <w:style w:type="paragraph" w:customStyle="1" w:styleId="96">
    <w:name w:val="标准文件_索引字母"/>
    <w:next w:val="47"/>
    <w:qFormat/>
    <w:uiPriority w:val="0"/>
    <w:pPr>
      <w:jc w:val="center"/>
    </w:pPr>
    <w:rPr>
      <w:rFonts w:ascii="宋体" w:hAnsi="宋体" w:eastAsia="Times New Roman" w:cs="Times New Roman"/>
      <w:b/>
      <w:kern w:val="2"/>
      <w:sz w:val="21"/>
      <w:lang w:val="en-US" w:eastAsia="zh-CN" w:bidi="ar-SA"/>
    </w:rPr>
  </w:style>
  <w:style w:type="paragraph" w:customStyle="1" w:styleId="97">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98">
    <w:name w:val="标准文件_示例后续"/>
    <w:basedOn w:val="1"/>
    <w:qFormat/>
    <w:uiPriority w:val="0"/>
    <w:pPr>
      <w:adjustRightInd/>
      <w:spacing w:line="240" w:lineRule="auto"/>
      <w:ind w:firstLine="200" w:firstLineChars="200"/>
    </w:pPr>
    <w:rPr>
      <w:sz w:val="18"/>
      <w:szCs w:val="24"/>
    </w:rPr>
  </w:style>
  <w:style w:type="paragraph" w:customStyle="1" w:styleId="99">
    <w:name w:val="标准文件_文件名称"/>
    <w:basedOn w:val="47"/>
    <w:next w:val="47"/>
    <w:qFormat/>
    <w:uiPriority w:val="0"/>
    <w:pPr>
      <w:framePr w:w="9639" w:h="6976" w:hRule="exact" w:wrap="around" w:vAnchor="page" w:hAnchor="page" w:y="6408"/>
      <w:autoSpaceDE/>
      <w:autoSpaceDN/>
      <w:spacing w:line="700" w:lineRule="exact"/>
      <w:ind w:firstLine="0" w:firstLineChars="0"/>
      <w:jc w:val="center"/>
    </w:pPr>
    <w:rPr>
      <w:rFonts w:ascii="黑体" w:hAnsi="黑体" w:eastAsia="黑体"/>
      <w:bCs/>
      <w:sz w:val="52"/>
    </w:rPr>
  </w:style>
  <w:style w:type="paragraph" w:customStyle="1" w:styleId="100">
    <w:name w:val="标准文件_正文标准名称"/>
    <w:qFormat/>
    <w:uiPriority w:val="0"/>
    <w:pPr>
      <w:spacing w:before="20" w:beforeLines="20" w:after="640" w:line="400" w:lineRule="exact"/>
      <w:jc w:val="center"/>
    </w:pPr>
    <w:rPr>
      <w:rFonts w:ascii="黑体" w:hAnsi="黑体" w:eastAsia="黑体" w:cs="Times New Roman"/>
      <w:kern w:val="2"/>
      <w:sz w:val="32"/>
      <w:szCs w:val="32"/>
      <w:lang w:val="en-US" w:eastAsia="zh-CN" w:bidi="ar-SA"/>
    </w:rPr>
  </w:style>
  <w:style w:type="paragraph" w:customStyle="1" w:styleId="10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102">
    <w:name w:val="标准文件_二级项2"/>
    <w:basedOn w:val="47"/>
    <w:qFormat/>
    <w:uiPriority w:val="0"/>
    <w:pPr>
      <w:numPr>
        <w:ilvl w:val="1"/>
        <w:numId w:val="5"/>
      </w:numPr>
      <w:ind w:left="1271" w:hanging="420" w:firstLineChars="0"/>
    </w:pPr>
  </w:style>
  <w:style w:type="paragraph" w:customStyle="1" w:styleId="103">
    <w:name w:val="标准文件_引言三级条标题"/>
    <w:basedOn w:val="47"/>
    <w:next w:val="47"/>
    <w:qFormat/>
    <w:uiPriority w:val="0"/>
    <w:pPr>
      <w:numPr>
        <w:ilvl w:val="3"/>
        <w:numId w:val="6"/>
      </w:numPr>
      <w:spacing w:before="50" w:beforeLines="50" w:after="50" w:afterLines="50"/>
      <w:ind w:firstLineChars="0"/>
    </w:pPr>
    <w:rPr>
      <w:rFonts w:ascii="黑体" w:eastAsia="黑体"/>
    </w:rPr>
  </w:style>
  <w:style w:type="paragraph" w:customStyle="1" w:styleId="104">
    <w:name w:val="标准文件_三级项"/>
    <w:basedOn w:val="1"/>
    <w:qFormat/>
    <w:uiPriority w:val="0"/>
    <w:pPr>
      <w:numPr>
        <w:ilvl w:val="2"/>
        <w:numId w:val="5"/>
      </w:numPr>
      <w:spacing w:line="300" w:lineRule="exact"/>
    </w:pPr>
    <w:rPr>
      <w:rFonts w:ascii="Times New Roman" w:hAnsi="Times New Roman"/>
    </w:rPr>
  </w:style>
  <w:style w:type="paragraph" w:customStyle="1" w:styleId="105">
    <w:name w:val="实施日期"/>
    <w:basedOn w:val="106"/>
    <w:qFormat/>
    <w:uiPriority w:val="0"/>
    <w:pPr>
      <w:framePr w:hSpace="0" w:xAlign="right"/>
      <w:jc w:val="right"/>
    </w:pPr>
  </w:style>
  <w:style w:type="paragraph" w:customStyle="1" w:styleId="106">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07">
    <w:name w:val="标准文件_附录三级条标题"/>
    <w:next w:val="47"/>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108">
    <w:name w:val="标准文件_字母编号列项（一级）"/>
    <w:qFormat/>
    <w:uiPriority w:val="0"/>
    <w:pPr>
      <w:numPr>
        <w:ilvl w:val="0"/>
        <w:numId w:val="7"/>
      </w:numPr>
      <w:jc w:val="both"/>
    </w:pPr>
    <w:rPr>
      <w:rFonts w:ascii="宋体" w:hAnsi="Times New Roman" w:eastAsia="宋体" w:cs="Times New Roman"/>
      <w:sz w:val="21"/>
      <w:lang w:val="en-US" w:eastAsia="zh-CN" w:bidi="ar-SA"/>
    </w:rPr>
  </w:style>
  <w:style w:type="paragraph" w:customStyle="1" w:styleId="109">
    <w:name w:val="标准文件_示例×："/>
    <w:basedOn w:val="1"/>
    <w:next w:val="74"/>
    <w:qFormat/>
    <w:uiPriority w:val="0"/>
    <w:pPr>
      <w:widowControl/>
      <w:numPr>
        <w:ilvl w:val="0"/>
        <w:numId w:val="8"/>
      </w:numPr>
      <w:adjustRightInd/>
      <w:spacing w:line="240" w:lineRule="auto"/>
    </w:pPr>
    <w:rPr>
      <w:rFonts w:ascii="宋体" w:hAnsi="Times New Roman"/>
      <w:kern w:val="0"/>
      <w:sz w:val="18"/>
      <w:szCs w:val="18"/>
    </w:rPr>
  </w:style>
  <w:style w:type="paragraph" w:customStyle="1" w:styleId="110">
    <w:name w:val="列项——"/>
    <w:qFormat/>
    <w:uiPriority w:val="0"/>
    <w:pPr>
      <w:widowControl w:val="0"/>
      <w:numPr>
        <w:ilvl w:val="0"/>
        <w:numId w:val="9"/>
      </w:numPr>
      <w:jc w:val="both"/>
    </w:pPr>
    <w:rPr>
      <w:rFonts w:ascii="宋体" w:hAnsi="宋体" w:eastAsia="宋体" w:cs="Times New Roman"/>
      <w:sz w:val="21"/>
      <w:lang w:val="en-US" w:eastAsia="zh-CN" w:bidi="ar-SA"/>
    </w:rPr>
  </w:style>
  <w:style w:type="paragraph" w:customStyle="1" w:styleId="111">
    <w:name w:val="标准文件_四级无标题"/>
    <w:basedOn w:val="112"/>
    <w:qFormat/>
    <w:uiPriority w:val="0"/>
    <w:pPr>
      <w:spacing w:before="0" w:beforeLines="0" w:after="0" w:afterLines="0"/>
      <w:outlineLvl w:val="9"/>
    </w:pPr>
    <w:rPr>
      <w:rFonts w:ascii="宋体" w:hAnsi="黑体" w:eastAsia="宋体"/>
      <w:szCs w:val="52"/>
    </w:rPr>
  </w:style>
  <w:style w:type="paragraph" w:customStyle="1" w:styleId="112">
    <w:name w:val="标准文件_四级条标题"/>
    <w:next w:val="47"/>
    <w:qFormat/>
    <w:uiPriority w:val="0"/>
    <w:pPr>
      <w:widowControl w:val="0"/>
      <w:spacing w:before="50" w:beforeLines="50" w:after="50" w:afterLines="50"/>
      <w:jc w:val="both"/>
      <w:outlineLvl w:val="4"/>
    </w:pPr>
    <w:rPr>
      <w:rFonts w:ascii="黑体" w:hAnsi="Times New Roman" w:eastAsia="黑体" w:cs="Times New Roman"/>
      <w:sz w:val="21"/>
      <w:lang w:val="en-US" w:eastAsia="zh-CN" w:bidi="ar-SA"/>
    </w:rPr>
  </w:style>
  <w:style w:type="paragraph" w:customStyle="1" w:styleId="113">
    <w:name w:val="一级条标题"/>
    <w:next w:val="54"/>
    <w:qFormat/>
    <w:uiPriority w:val="0"/>
    <w:pPr>
      <w:numPr>
        <w:ilvl w:val="1"/>
        <w:numId w:val="10"/>
      </w:numPr>
      <w:spacing w:before="156" w:beforeLines="50" w:after="156" w:afterLines="50"/>
      <w:outlineLvl w:val="2"/>
    </w:pPr>
    <w:rPr>
      <w:rFonts w:ascii="黑体" w:hAnsi="Calibri" w:eastAsia="黑体" w:cs="Times New Roman"/>
      <w:sz w:val="21"/>
      <w:szCs w:val="21"/>
      <w:lang w:val="en-US" w:eastAsia="zh-CN" w:bidi="ar-SA"/>
    </w:rPr>
  </w:style>
  <w:style w:type="paragraph" w:customStyle="1" w:styleId="114">
    <w:name w:val="标准文件_一级条标题"/>
    <w:basedOn w:val="115"/>
    <w:next w:val="47"/>
    <w:qFormat/>
    <w:uiPriority w:val="0"/>
    <w:pPr>
      <w:numPr>
        <w:ilvl w:val="2"/>
      </w:numPr>
      <w:spacing w:before="50" w:beforeLines="50" w:after="50" w:afterLines="50"/>
      <w:outlineLvl w:val="1"/>
    </w:pPr>
  </w:style>
  <w:style w:type="paragraph" w:customStyle="1" w:styleId="115">
    <w:name w:val="标准文件_章标题"/>
    <w:next w:val="47"/>
    <w:qFormat/>
    <w:uiPriority w:val="0"/>
    <w:pPr>
      <w:numPr>
        <w:ilvl w:val="1"/>
        <w:numId w:val="11"/>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16">
    <w:name w:val="目录 31"/>
    <w:basedOn w:val="1"/>
    <w:next w:val="1"/>
    <w:semiHidden/>
    <w:qFormat/>
    <w:uiPriority w:val="0"/>
    <w:pPr>
      <w:spacing w:line="240" w:lineRule="auto"/>
    </w:pPr>
    <w:rPr>
      <w:rFonts w:ascii="宋体" w:hAnsi="宋体"/>
      <w:iCs/>
    </w:rPr>
  </w:style>
  <w:style w:type="paragraph" w:customStyle="1" w:styleId="117">
    <w:name w:val="封面正文"/>
    <w:qFormat/>
    <w:uiPriority w:val="0"/>
    <w:pPr>
      <w:jc w:val="both"/>
    </w:pPr>
    <w:rPr>
      <w:rFonts w:ascii="Times New Roman" w:hAnsi="Times New Roman" w:eastAsia="宋体" w:cs="Times New Roman"/>
      <w:lang w:val="en-US" w:eastAsia="zh-CN" w:bidi="ar-SA"/>
    </w:rPr>
  </w:style>
  <w:style w:type="paragraph" w:customStyle="1" w:styleId="118">
    <w:name w:val="标准文件_术语条三"/>
    <w:basedOn w:val="119"/>
    <w:next w:val="47"/>
    <w:qFormat/>
    <w:uiPriority w:val="0"/>
  </w:style>
  <w:style w:type="paragraph" w:customStyle="1" w:styleId="119">
    <w:name w:val="标准文件_三级无标题"/>
    <w:basedOn w:val="120"/>
    <w:qFormat/>
    <w:uiPriority w:val="0"/>
    <w:pPr>
      <w:spacing w:before="0" w:beforeLines="0" w:after="0" w:afterLines="0"/>
      <w:outlineLvl w:val="9"/>
    </w:pPr>
    <w:rPr>
      <w:rFonts w:ascii="宋体" w:eastAsia="宋体"/>
    </w:rPr>
  </w:style>
  <w:style w:type="paragraph" w:customStyle="1" w:styleId="120">
    <w:name w:val="标准文件_三级条标题"/>
    <w:basedOn w:val="121"/>
    <w:next w:val="47"/>
    <w:qFormat/>
    <w:uiPriority w:val="0"/>
    <w:pPr>
      <w:widowControl/>
      <w:numPr>
        <w:ilvl w:val="0"/>
        <w:numId w:val="0"/>
      </w:numPr>
      <w:outlineLvl w:val="3"/>
    </w:pPr>
  </w:style>
  <w:style w:type="paragraph" w:customStyle="1" w:styleId="121">
    <w:name w:val="标准文件_二级条标题"/>
    <w:next w:val="47"/>
    <w:qFormat/>
    <w:uiPriority w:val="0"/>
    <w:pPr>
      <w:widowControl w:val="0"/>
      <w:numPr>
        <w:ilvl w:val="3"/>
        <w:numId w:val="11"/>
      </w:numPr>
      <w:spacing w:before="50" w:beforeLines="50" w:after="50" w:afterLines="50"/>
      <w:jc w:val="both"/>
      <w:outlineLvl w:val="2"/>
    </w:pPr>
    <w:rPr>
      <w:rFonts w:ascii="黑体" w:hAnsi="Times New Roman" w:eastAsia="黑体" w:cs="Times New Roman"/>
      <w:sz w:val="21"/>
      <w:lang w:val="en-US" w:eastAsia="zh-CN" w:bidi="ar-SA"/>
    </w:rPr>
  </w:style>
  <w:style w:type="paragraph" w:customStyle="1" w:styleId="122">
    <w:name w:val="标准文件_标准部门"/>
    <w:basedOn w:val="1"/>
    <w:qFormat/>
    <w:uiPriority w:val="0"/>
    <w:pPr>
      <w:jc w:val="center"/>
    </w:pPr>
    <w:rPr>
      <w:rFonts w:ascii="黑体" w:eastAsia="黑体"/>
      <w:kern w:val="0"/>
      <w:sz w:val="44"/>
    </w:rPr>
  </w:style>
  <w:style w:type="paragraph" w:customStyle="1" w:styleId="123">
    <w:name w:val="标准文件_注："/>
    <w:next w:val="47"/>
    <w:qFormat/>
    <w:uiPriority w:val="0"/>
    <w:pPr>
      <w:widowControl w:val="0"/>
      <w:numPr>
        <w:ilvl w:val="0"/>
        <w:numId w:val="12"/>
      </w:numPr>
      <w:autoSpaceDE w:val="0"/>
      <w:autoSpaceDN w:val="0"/>
      <w:jc w:val="both"/>
    </w:pPr>
    <w:rPr>
      <w:rFonts w:ascii="宋体" w:hAnsi="Times New Roman" w:eastAsia="宋体" w:cs="Times New Roman"/>
      <w:sz w:val="18"/>
      <w:szCs w:val="18"/>
      <w:lang w:val="en-US" w:eastAsia="zh-CN" w:bidi="ar-SA"/>
    </w:rPr>
  </w:style>
  <w:style w:type="paragraph" w:customStyle="1" w:styleId="124">
    <w:name w:val="标准文件_封面实施日期"/>
    <w:basedOn w:val="1"/>
    <w:qFormat/>
    <w:uiPriority w:val="0"/>
    <w:pPr>
      <w:spacing w:line="310" w:lineRule="exact"/>
      <w:jc w:val="right"/>
    </w:pPr>
    <w:rPr>
      <w:rFonts w:ascii="黑体" w:eastAsia="黑体"/>
      <w:sz w:val="28"/>
    </w:rPr>
  </w:style>
  <w:style w:type="paragraph" w:customStyle="1" w:styleId="125">
    <w:name w:val="标准文件_附录图标题"/>
    <w:next w:val="47"/>
    <w:qFormat/>
    <w:uiPriority w:val="0"/>
    <w:pPr>
      <w:numPr>
        <w:ilvl w:val="1"/>
        <w:numId w:val="13"/>
      </w:numPr>
      <w:adjustRightInd w:val="0"/>
      <w:snapToGrid w:val="0"/>
      <w:spacing w:before="50" w:beforeLines="50" w:after="50" w:afterLines="50"/>
      <w:ind w:firstLine="420"/>
      <w:jc w:val="center"/>
    </w:pPr>
    <w:rPr>
      <w:rFonts w:ascii="黑体" w:hAnsi="Times New Roman" w:eastAsia="黑体" w:cs="Times New Roman"/>
      <w:sz w:val="21"/>
      <w:lang w:val="en-US" w:eastAsia="zh-CN" w:bidi="ar-SA"/>
    </w:rPr>
  </w:style>
  <w:style w:type="paragraph" w:customStyle="1" w:styleId="126">
    <w:name w:val="标准文件_五级无标题"/>
    <w:basedOn w:val="127"/>
    <w:qFormat/>
    <w:uiPriority w:val="0"/>
    <w:pPr>
      <w:spacing w:before="0" w:beforeLines="0" w:after="0" w:afterLines="0"/>
      <w:outlineLvl w:val="9"/>
    </w:pPr>
    <w:rPr>
      <w:rFonts w:ascii="宋体" w:eastAsia="宋体"/>
    </w:rPr>
  </w:style>
  <w:style w:type="paragraph" w:customStyle="1" w:styleId="127">
    <w:name w:val="标准文件_五级条标题"/>
    <w:next w:val="47"/>
    <w:qFormat/>
    <w:uiPriority w:val="0"/>
    <w:pPr>
      <w:widowControl w:val="0"/>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28">
    <w:name w:val="标准书脚_奇数页"/>
    <w:qFormat/>
    <w:uiPriority w:val="0"/>
    <w:pPr>
      <w:spacing w:before="120"/>
      <w:jc w:val="right"/>
    </w:pPr>
    <w:rPr>
      <w:rFonts w:ascii="Times New Roman" w:hAnsi="Times New Roman" w:eastAsia="宋体" w:cs="Times New Roman"/>
      <w:sz w:val="18"/>
      <w:lang w:val="en-US" w:eastAsia="zh-CN" w:bidi="ar-SA"/>
    </w:rPr>
  </w:style>
  <w:style w:type="paragraph" w:customStyle="1" w:styleId="129">
    <w:name w:val="标准文件_引言四级无标题"/>
    <w:basedOn w:val="130"/>
    <w:next w:val="47"/>
    <w:qFormat/>
    <w:uiPriority w:val="0"/>
    <w:pPr>
      <w:spacing w:before="0" w:beforeLines="0" w:after="0" w:afterLines="0" w:line="276" w:lineRule="auto"/>
    </w:pPr>
    <w:rPr>
      <w:rFonts w:ascii="宋体" w:eastAsia="宋体"/>
    </w:rPr>
  </w:style>
  <w:style w:type="paragraph" w:customStyle="1" w:styleId="130">
    <w:name w:val="标准文件_引言四级条标题"/>
    <w:basedOn w:val="47"/>
    <w:next w:val="47"/>
    <w:qFormat/>
    <w:uiPriority w:val="0"/>
    <w:pPr>
      <w:spacing w:before="50" w:beforeLines="50" w:after="50" w:afterLines="50"/>
      <w:ind w:firstLine="0" w:firstLineChars="0"/>
    </w:pPr>
    <w:rPr>
      <w:rFonts w:ascii="黑体" w:eastAsia="黑体"/>
    </w:rPr>
  </w:style>
  <w:style w:type="paragraph" w:customStyle="1" w:styleId="131">
    <w:name w:val="目录 41"/>
    <w:basedOn w:val="1"/>
    <w:next w:val="1"/>
    <w:semiHidden/>
    <w:qFormat/>
    <w:uiPriority w:val="0"/>
    <w:pPr>
      <w:adjustRightInd/>
      <w:spacing w:line="240" w:lineRule="auto"/>
      <w:jc w:val="left"/>
    </w:pPr>
  </w:style>
  <w:style w:type="paragraph" w:customStyle="1" w:styleId="132">
    <w:name w:val="标准文件_附录四级无标题"/>
    <w:basedOn w:val="133"/>
    <w:qFormat/>
    <w:uiPriority w:val="0"/>
    <w:pPr>
      <w:spacing w:before="0" w:beforeLines="0" w:after="0" w:afterLines="0" w:line="276" w:lineRule="auto"/>
      <w:outlineLvl w:val="9"/>
    </w:pPr>
    <w:rPr>
      <w:rFonts w:ascii="宋体" w:eastAsia="宋体"/>
    </w:rPr>
  </w:style>
  <w:style w:type="paragraph" w:customStyle="1" w:styleId="133">
    <w:name w:val="标准文件_附录四级条标题"/>
    <w:next w:val="47"/>
    <w:qFormat/>
    <w:uiPriority w:val="0"/>
    <w:pPr>
      <w:widowControl w:val="0"/>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134">
    <w:name w:val="列项·"/>
    <w:basedOn w:val="47"/>
    <w:qFormat/>
    <w:uiPriority w:val="0"/>
    <w:pPr>
      <w:tabs>
        <w:tab w:val="left" w:pos="840"/>
      </w:tabs>
    </w:pPr>
  </w:style>
  <w:style w:type="paragraph" w:customStyle="1" w:styleId="135">
    <w:name w:val="五级无标题条"/>
    <w:basedOn w:val="1"/>
    <w:qFormat/>
    <w:uiPriority w:val="0"/>
    <w:pPr>
      <w:numPr>
        <w:ilvl w:val="6"/>
        <w:numId w:val="14"/>
      </w:numPr>
      <w:adjustRightInd/>
    </w:pPr>
    <w:rPr>
      <w:szCs w:val="24"/>
    </w:rPr>
  </w:style>
  <w:style w:type="paragraph" w:customStyle="1" w:styleId="136">
    <w:name w:val="标准文件_正文表标题"/>
    <w:next w:val="47"/>
    <w:qFormat/>
    <w:uiPriority w:val="0"/>
    <w:pPr>
      <w:numPr>
        <w:ilvl w:val="0"/>
        <w:numId w:val="15"/>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37">
    <w:name w:val="标准文件_附录表标题"/>
    <w:next w:val="47"/>
    <w:qFormat/>
    <w:uiPriority w:val="0"/>
    <w:pPr>
      <w:numPr>
        <w:ilvl w:val="1"/>
        <w:numId w:val="16"/>
      </w:numPr>
      <w:adjustRightInd w:val="0"/>
      <w:snapToGrid w:val="0"/>
      <w:spacing w:before="50" w:beforeLines="50" w:after="50" w:afterLines="50"/>
      <w:ind w:firstLine="420"/>
      <w:jc w:val="center"/>
      <w:textAlignment w:val="baseline"/>
    </w:pPr>
    <w:rPr>
      <w:rFonts w:ascii="黑体" w:hAnsi="Times New Roman" w:eastAsia="黑体" w:cs="Times New Roman"/>
      <w:kern w:val="21"/>
      <w:sz w:val="21"/>
      <w:lang w:val="en-US" w:eastAsia="zh-CN" w:bidi="ar-SA"/>
    </w:rPr>
  </w:style>
  <w:style w:type="paragraph" w:customStyle="1" w:styleId="138">
    <w:name w:val="标准文件_替换文件编号"/>
    <w:basedOn w:val="139"/>
    <w:qFormat/>
    <w:uiPriority w:val="0"/>
    <w:pPr>
      <w:framePr/>
      <w:spacing w:before="57"/>
    </w:pPr>
    <w:rPr>
      <w:sz w:val="21"/>
    </w:rPr>
  </w:style>
  <w:style w:type="paragraph" w:customStyle="1" w:styleId="139">
    <w:name w:val="标准文件_文件编号"/>
    <w:basedOn w:val="47"/>
    <w:qFormat/>
    <w:uiPriority w:val="0"/>
    <w:pPr>
      <w:framePr w:w="9356" w:h="624" w:hRule="exact" w:hSpace="181" w:vSpace="181" w:wrap="around" w:vAnchor="page" w:hAnchor="page" w:x="1419" w:y="3284"/>
      <w:wordWrap w:val="0"/>
      <w:spacing w:line="280" w:lineRule="exact"/>
      <w:ind w:firstLine="0" w:firstLineChars="0"/>
      <w:jc w:val="right"/>
    </w:pPr>
    <w:rPr>
      <w:rFonts w:ascii="黑体" w:eastAsia="黑体"/>
      <w:bCs/>
      <w:sz w:val="28"/>
      <w:szCs w:val="28"/>
    </w:rPr>
  </w:style>
  <w:style w:type="paragraph" w:customStyle="1" w:styleId="140">
    <w:name w:val="标准文件_术语条五"/>
    <w:basedOn w:val="126"/>
    <w:next w:val="47"/>
    <w:qFormat/>
    <w:uiPriority w:val="0"/>
  </w:style>
  <w:style w:type="paragraph" w:customStyle="1" w:styleId="141">
    <w:name w:val="标准文件_封面密级"/>
    <w:basedOn w:val="1"/>
    <w:qFormat/>
    <w:uiPriority w:val="0"/>
    <w:rPr>
      <w:rFonts w:eastAsia="黑体"/>
      <w:sz w:val="32"/>
    </w:rPr>
  </w:style>
  <w:style w:type="paragraph" w:customStyle="1" w:styleId="142">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3">
    <w:name w:val="标准文件_术语条四"/>
    <w:basedOn w:val="111"/>
    <w:next w:val="47"/>
    <w:qFormat/>
    <w:uiPriority w:val="0"/>
  </w:style>
  <w:style w:type="paragraph" w:customStyle="1" w:styleId="144">
    <w:name w:val="标准文件_引言五级条标题"/>
    <w:basedOn w:val="47"/>
    <w:next w:val="47"/>
    <w:qFormat/>
    <w:uiPriority w:val="0"/>
    <w:pPr>
      <w:numPr>
        <w:ilvl w:val="5"/>
        <w:numId w:val="6"/>
      </w:numPr>
      <w:spacing w:before="50" w:beforeLines="50" w:after="50" w:afterLines="50"/>
      <w:ind w:firstLineChars="0"/>
    </w:pPr>
    <w:rPr>
      <w:rFonts w:ascii="黑体" w:eastAsia="黑体"/>
    </w:rPr>
  </w:style>
  <w:style w:type="paragraph" w:customStyle="1" w:styleId="145">
    <w:name w:val="三级无标题条"/>
    <w:basedOn w:val="1"/>
    <w:qFormat/>
    <w:uiPriority w:val="0"/>
    <w:pPr>
      <w:numPr>
        <w:ilvl w:val="4"/>
        <w:numId w:val="14"/>
      </w:numPr>
      <w:adjustRightInd/>
      <w:spacing w:line="240" w:lineRule="auto"/>
    </w:pPr>
    <w:rPr>
      <w:rFonts w:ascii="宋体" w:hAnsi="宋体"/>
      <w:szCs w:val="24"/>
    </w:rPr>
  </w:style>
  <w:style w:type="paragraph" w:customStyle="1" w:styleId="146">
    <w:name w:val="标准文件_索引标题"/>
    <w:basedOn w:val="147"/>
    <w:next w:val="47"/>
    <w:qFormat/>
    <w:uiPriority w:val="0"/>
    <w:rPr>
      <w:rFonts w:hAnsi="黑体"/>
    </w:rPr>
  </w:style>
  <w:style w:type="paragraph" w:customStyle="1" w:styleId="147">
    <w:name w:val="标准文件_参考文献标题"/>
    <w:basedOn w:val="1"/>
    <w:next w:val="1"/>
    <w:qFormat/>
    <w:uiPriority w:val="0"/>
    <w:pPr>
      <w:widowControl/>
      <w:shd w:val="clear" w:color="FFFFFF" w:fill="FFFFFF"/>
      <w:adjustRightInd/>
      <w:spacing w:before="40" w:beforeLines="40" w:after="50" w:afterLines="50" w:line="240" w:lineRule="auto"/>
      <w:jc w:val="center"/>
      <w:outlineLvl w:val="0"/>
    </w:pPr>
    <w:rPr>
      <w:rFonts w:ascii="黑体" w:eastAsia="黑体"/>
      <w:kern w:val="0"/>
    </w:rPr>
  </w:style>
  <w:style w:type="paragraph" w:customStyle="1" w:styleId="148">
    <w:name w:val="标准书眉一"/>
    <w:qFormat/>
    <w:uiPriority w:val="0"/>
    <w:pPr>
      <w:jc w:val="both"/>
    </w:pPr>
    <w:rPr>
      <w:rFonts w:ascii="Times New Roman" w:hAnsi="Times New Roman" w:eastAsia="宋体" w:cs="Times New Roman"/>
      <w:lang w:val="en-US" w:eastAsia="zh-CN" w:bidi="ar-SA"/>
    </w:rPr>
  </w:style>
  <w:style w:type="paragraph" w:customStyle="1" w:styleId="149">
    <w:name w:val="目录 81"/>
    <w:basedOn w:val="150"/>
    <w:semiHidden/>
    <w:qFormat/>
    <w:uiPriority w:val="0"/>
    <w:pPr>
      <w:ind w:left="1470"/>
    </w:pPr>
  </w:style>
  <w:style w:type="paragraph" w:customStyle="1" w:styleId="150">
    <w:name w:val="目录 71"/>
    <w:basedOn w:val="151"/>
    <w:semiHidden/>
    <w:qFormat/>
    <w:uiPriority w:val="0"/>
    <w:pPr>
      <w:ind w:left="1260"/>
    </w:pPr>
  </w:style>
  <w:style w:type="paragraph" w:customStyle="1" w:styleId="151">
    <w:name w:val="目录 61"/>
    <w:basedOn w:val="1"/>
    <w:next w:val="1"/>
    <w:semiHidden/>
    <w:qFormat/>
    <w:uiPriority w:val="0"/>
    <w:pPr>
      <w:adjustRightInd/>
      <w:spacing w:line="240" w:lineRule="auto"/>
      <w:jc w:val="left"/>
    </w:pPr>
  </w:style>
  <w:style w:type="paragraph" w:customStyle="1" w:styleId="152">
    <w:name w:val="二级无标题条"/>
    <w:basedOn w:val="1"/>
    <w:qFormat/>
    <w:uiPriority w:val="0"/>
    <w:pPr>
      <w:numPr>
        <w:ilvl w:val="3"/>
        <w:numId w:val="14"/>
      </w:numPr>
      <w:adjustRightInd/>
      <w:spacing w:line="240" w:lineRule="auto"/>
    </w:pPr>
    <w:rPr>
      <w:rFonts w:ascii="宋体" w:hAnsi="宋体"/>
      <w:szCs w:val="24"/>
    </w:rPr>
  </w:style>
  <w:style w:type="paragraph" w:customStyle="1" w:styleId="153">
    <w:name w:val="标准文件_正文公式"/>
    <w:basedOn w:val="1"/>
    <w:next w:val="82"/>
    <w:qFormat/>
    <w:uiPriority w:val="0"/>
    <w:pPr>
      <w:tabs>
        <w:tab w:val="center" w:pos="4678"/>
        <w:tab w:val="right" w:leader="middleDot" w:pos="9356"/>
      </w:tabs>
      <w:spacing w:line="240" w:lineRule="auto"/>
    </w:pPr>
    <w:rPr>
      <w:rFonts w:ascii="宋体" w:hAnsi="宋体"/>
    </w:rPr>
  </w:style>
  <w:style w:type="paragraph" w:customStyle="1" w:styleId="154">
    <w:name w:val="附录性质"/>
    <w:basedOn w:val="1"/>
    <w:qFormat/>
    <w:uiPriority w:val="0"/>
    <w:pPr>
      <w:widowControl/>
      <w:adjustRightInd/>
      <w:jc w:val="center"/>
    </w:pPr>
    <w:rPr>
      <w:rFonts w:ascii="黑体" w:eastAsia="黑体"/>
    </w:rPr>
  </w:style>
  <w:style w:type="paragraph" w:customStyle="1" w:styleId="155">
    <w:name w:val="标准文件_目次、标准名称标题"/>
    <w:basedOn w:val="156"/>
    <w:next w:val="47"/>
    <w:qFormat/>
    <w:uiPriority w:val="0"/>
    <w:pPr>
      <w:spacing w:line="460" w:lineRule="exact"/>
    </w:pPr>
  </w:style>
  <w:style w:type="paragraph" w:customStyle="1" w:styleId="156">
    <w:name w:val="标准文件_前言、引言标题"/>
    <w:next w:val="1"/>
    <w:qFormat/>
    <w:uiPriority w:val="0"/>
    <w:pPr>
      <w:shd w:val="clear" w:color="FFFFFF" w:fill="FFFFFF"/>
      <w:spacing w:after="150" w:afterLines="150"/>
      <w:jc w:val="center"/>
      <w:outlineLvl w:val="0"/>
    </w:pPr>
    <w:rPr>
      <w:rFonts w:ascii="黑体" w:hAnsi="Times New Roman" w:eastAsia="黑体" w:cs="Times New Roman"/>
      <w:sz w:val="32"/>
      <w:lang w:val="en-US" w:eastAsia="zh-CN" w:bidi="ar-SA"/>
    </w:rPr>
  </w:style>
  <w:style w:type="paragraph" w:customStyle="1" w:styleId="157">
    <w:name w:val="标准文件_脚注内容"/>
    <w:basedOn w:val="47"/>
    <w:qFormat/>
    <w:uiPriority w:val="0"/>
    <w:pPr>
      <w:ind w:left="400" w:leftChars="200" w:hanging="200" w:hangingChars="200"/>
    </w:pPr>
    <w:rPr>
      <w:sz w:val="15"/>
    </w:rPr>
  </w:style>
  <w:style w:type="paragraph" w:customStyle="1" w:styleId="158">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59">
    <w:name w:val="标准文件_注×："/>
    <w:qFormat/>
    <w:uiPriority w:val="0"/>
    <w:pPr>
      <w:widowControl w:val="0"/>
      <w:numPr>
        <w:ilvl w:val="0"/>
        <w:numId w:val="17"/>
      </w:numPr>
      <w:autoSpaceDE w:val="0"/>
      <w:autoSpaceDN w:val="0"/>
      <w:jc w:val="both"/>
    </w:pPr>
    <w:rPr>
      <w:rFonts w:ascii="宋体" w:hAnsi="Times New Roman" w:eastAsia="宋体" w:cs="Times New Roman"/>
      <w:sz w:val="18"/>
      <w:szCs w:val="18"/>
      <w:lang w:val="en-US" w:eastAsia="zh-CN" w:bidi="ar-SA"/>
    </w:rPr>
  </w:style>
  <w:style w:type="paragraph" w:customStyle="1" w:styleId="160">
    <w:name w:val="标准文件_英文注×："/>
    <w:basedOn w:val="1"/>
    <w:qFormat/>
    <w:uiPriority w:val="0"/>
    <w:pPr>
      <w:numPr>
        <w:ilvl w:val="0"/>
        <w:numId w:val="18"/>
      </w:numPr>
      <w:tabs>
        <w:tab w:val="left" w:pos="210"/>
      </w:tabs>
      <w:autoSpaceDE w:val="0"/>
      <w:autoSpaceDN w:val="0"/>
      <w:spacing w:line="240" w:lineRule="auto"/>
    </w:pPr>
    <w:rPr>
      <w:rFonts w:ascii="宋体" w:hAnsi="宋体"/>
      <w:kern w:val="0"/>
      <w:szCs w:val="20"/>
    </w:rPr>
  </w:style>
  <w:style w:type="paragraph" w:customStyle="1" w:styleId="161">
    <w:name w:val="标准文件_术语条二"/>
    <w:basedOn w:val="162"/>
    <w:next w:val="47"/>
    <w:qFormat/>
    <w:uiPriority w:val="0"/>
  </w:style>
  <w:style w:type="paragraph" w:customStyle="1" w:styleId="162">
    <w:name w:val="标准文件_二级无标题"/>
    <w:basedOn w:val="121"/>
    <w:qFormat/>
    <w:uiPriority w:val="0"/>
    <w:pPr>
      <w:spacing w:before="0" w:beforeLines="0" w:after="0" w:afterLines="0"/>
      <w:outlineLvl w:val="9"/>
    </w:pPr>
    <w:rPr>
      <w:rFonts w:ascii="宋体" w:eastAsia="宋体"/>
    </w:rPr>
  </w:style>
  <w:style w:type="paragraph" w:customStyle="1" w:styleId="163">
    <w:name w:val="标准文件_附录英文标识"/>
    <w:next w:val="16"/>
    <w:qFormat/>
    <w:uiPriority w:val="0"/>
    <w:pPr>
      <w:numPr>
        <w:ilvl w:val="0"/>
        <w:numId w:val="19"/>
      </w:numPr>
      <w:tabs>
        <w:tab w:val="left" w:pos="6406"/>
      </w:tabs>
      <w:spacing w:before="220" w:after="320"/>
      <w:jc w:val="center"/>
      <w:outlineLvl w:val="0"/>
    </w:pPr>
    <w:rPr>
      <w:rFonts w:ascii="黑体" w:hAnsi="Times New Roman" w:eastAsia="黑体" w:cs="Times New Roman"/>
      <w:sz w:val="21"/>
      <w:lang w:val="en-US" w:eastAsia="zh-CN" w:bidi="ar-SA"/>
    </w:rPr>
  </w:style>
  <w:style w:type="paragraph" w:customStyle="1" w:styleId="164">
    <w:name w:val="标准文件_目录标题"/>
    <w:basedOn w:val="1"/>
    <w:qFormat/>
    <w:uiPriority w:val="0"/>
    <w:pPr>
      <w:spacing w:after="150" w:afterLines="150" w:line="240" w:lineRule="auto"/>
      <w:jc w:val="center"/>
    </w:pPr>
    <w:rPr>
      <w:rFonts w:ascii="黑体" w:eastAsia="黑体"/>
      <w:sz w:val="32"/>
    </w:rPr>
  </w:style>
  <w:style w:type="paragraph" w:customStyle="1" w:styleId="165">
    <w:name w:val="标准文件_数字编号列项（二级）"/>
    <w:qFormat/>
    <w:uiPriority w:val="0"/>
    <w:pPr>
      <w:numPr>
        <w:ilvl w:val="1"/>
        <w:numId w:val="7"/>
      </w:numPr>
      <w:jc w:val="both"/>
    </w:pPr>
    <w:rPr>
      <w:rFonts w:ascii="宋体" w:hAnsi="Times New Roman" w:eastAsia="宋体" w:cs="Times New Roman"/>
      <w:sz w:val="21"/>
      <w:lang w:val="en-US" w:eastAsia="zh-CN" w:bidi="ar-SA"/>
    </w:rPr>
  </w:style>
  <w:style w:type="paragraph" w:customStyle="1" w:styleId="166">
    <w:name w:val="标准文件_大写罗马数字编号列项"/>
    <w:basedOn w:val="47"/>
    <w:qFormat/>
    <w:uiPriority w:val="0"/>
    <w:pPr>
      <w:numPr>
        <w:ilvl w:val="0"/>
        <w:numId w:val="20"/>
      </w:numPr>
      <w:ind w:firstLine="0" w:firstLineChars="0"/>
    </w:pPr>
    <w:rPr>
      <w:rFonts w:ascii="Times New Roman" w:cs="Arial"/>
      <w:szCs w:val="28"/>
    </w:rPr>
  </w:style>
  <w:style w:type="paragraph" w:customStyle="1" w:styleId="167">
    <w:name w:val="前言标题"/>
    <w:next w:val="1"/>
    <w:qFormat/>
    <w:uiPriority w:val="0"/>
    <w:pPr>
      <w:numPr>
        <w:ilvl w:val="0"/>
        <w:numId w:val="11"/>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68">
    <w:name w:val="标准文件_附录一级无标题"/>
    <w:basedOn w:val="169"/>
    <w:qFormat/>
    <w:uiPriority w:val="0"/>
    <w:pPr>
      <w:spacing w:before="0" w:beforeLines="0" w:after="0" w:afterLines="0" w:line="276" w:lineRule="auto"/>
      <w:outlineLvl w:val="9"/>
    </w:pPr>
    <w:rPr>
      <w:rFonts w:ascii="宋体" w:eastAsia="宋体"/>
    </w:rPr>
  </w:style>
  <w:style w:type="paragraph" w:customStyle="1" w:styleId="169">
    <w:name w:val="标准文件_附录一级条标题"/>
    <w:next w:val="47"/>
    <w:qFormat/>
    <w:uiPriority w:val="0"/>
    <w:pPr>
      <w:widowControl w:val="0"/>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170">
    <w:name w:val="标准文件_引言三级无标题"/>
    <w:basedOn w:val="103"/>
    <w:next w:val="47"/>
    <w:qFormat/>
    <w:uiPriority w:val="0"/>
    <w:pPr>
      <w:spacing w:before="0" w:beforeLines="0" w:after="0" w:afterLines="0" w:line="276" w:lineRule="auto"/>
    </w:pPr>
    <w:rPr>
      <w:rFonts w:ascii="宋体" w:eastAsia="宋体"/>
    </w:rPr>
  </w:style>
  <w:style w:type="paragraph" w:customStyle="1" w:styleId="171">
    <w:name w:val="目录 51"/>
    <w:basedOn w:val="1"/>
    <w:next w:val="1"/>
    <w:semiHidden/>
    <w:qFormat/>
    <w:uiPriority w:val="0"/>
    <w:pPr>
      <w:spacing w:line="240" w:lineRule="auto"/>
    </w:pPr>
    <w:rPr>
      <w:rFonts w:ascii="宋体" w:hAnsi="宋体"/>
    </w:rPr>
  </w:style>
  <w:style w:type="paragraph" w:customStyle="1" w:styleId="172">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73">
    <w:name w:val="标准文件_图表脚注"/>
    <w:basedOn w:val="1"/>
    <w:next w:val="47"/>
    <w:qFormat/>
    <w:uiPriority w:val="0"/>
    <w:pPr>
      <w:numPr>
        <w:ilvl w:val="0"/>
        <w:numId w:val="21"/>
      </w:numPr>
      <w:spacing w:line="240" w:lineRule="auto"/>
      <w:jc w:val="left"/>
    </w:pPr>
    <w:rPr>
      <w:rFonts w:ascii="宋体" w:hAnsi="宋体"/>
      <w:sz w:val="18"/>
    </w:rPr>
  </w:style>
  <w:style w:type="paragraph" w:customStyle="1" w:styleId="174">
    <w:name w:val="标准文件_注后"/>
    <w:basedOn w:val="47"/>
    <w:qFormat/>
    <w:uiPriority w:val="0"/>
    <w:pPr>
      <w:ind w:left="811" w:firstLine="0" w:firstLineChars="0"/>
    </w:pPr>
    <w:rPr>
      <w:sz w:val="18"/>
    </w:rPr>
  </w:style>
  <w:style w:type="paragraph" w:customStyle="1" w:styleId="175">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176">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77">
    <w:name w:val="标准文件_封面标准英文名称"/>
    <w:basedOn w:val="1"/>
    <w:qFormat/>
    <w:uiPriority w:val="0"/>
    <w:pPr>
      <w:spacing w:line="240" w:lineRule="auto"/>
      <w:jc w:val="center"/>
    </w:pPr>
    <w:rPr>
      <w:rFonts w:ascii="黑体" w:eastAsia="黑体"/>
      <w:b/>
      <w:sz w:val="28"/>
    </w:rPr>
  </w:style>
  <w:style w:type="paragraph" w:customStyle="1" w:styleId="178">
    <w:name w:val="标准书眉_奇数页"/>
    <w:next w:val="1"/>
    <w:qFormat/>
    <w:uiPriority w:val="0"/>
    <w:pPr>
      <w:tabs>
        <w:tab w:val="center" w:pos="4154"/>
        <w:tab w:val="right" w:pos="8306"/>
      </w:tabs>
      <w:spacing w:after="120"/>
      <w:jc w:val="right"/>
    </w:pPr>
    <w:rPr>
      <w:rFonts w:ascii="Times New Roman" w:hAnsi="Times New Roman" w:eastAsia="宋体" w:cs="Times New Roman"/>
      <w:sz w:val="21"/>
      <w:lang w:val="en-US" w:eastAsia="zh-CN" w:bidi="ar-SA"/>
    </w:rPr>
  </w:style>
  <w:style w:type="paragraph" w:customStyle="1" w:styleId="179">
    <w:name w:val="一级无标题条"/>
    <w:basedOn w:val="1"/>
    <w:qFormat/>
    <w:uiPriority w:val="0"/>
    <w:pPr>
      <w:numPr>
        <w:ilvl w:val="2"/>
        <w:numId w:val="14"/>
      </w:numPr>
      <w:adjustRightInd/>
      <w:spacing w:before="10" w:after="10" w:line="240" w:lineRule="auto"/>
    </w:pPr>
    <w:rPr>
      <w:rFonts w:ascii="宋体" w:hAnsi="宋体"/>
      <w:szCs w:val="24"/>
    </w:rPr>
  </w:style>
  <w:style w:type="paragraph" w:customStyle="1" w:styleId="180">
    <w:name w:val="标准文件_封面标准分类号"/>
    <w:basedOn w:val="1"/>
    <w:qFormat/>
    <w:uiPriority w:val="0"/>
    <w:rPr>
      <w:rFonts w:ascii="黑体" w:eastAsia="黑体"/>
      <w:b/>
      <w:kern w:val="0"/>
      <w:sz w:val="28"/>
    </w:rPr>
  </w:style>
  <w:style w:type="paragraph" w:customStyle="1" w:styleId="181">
    <w:name w:val="标准文件_附录二级条标题"/>
    <w:basedOn w:val="169"/>
    <w:next w:val="47"/>
    <w:qFormat/>
    <w:uiPriority w:val="0"/>
    <w:pPr>
      <w:widowControl/>
      <w:wordWrap w:val="0"/>
      <w:overflowPunct w:val="0"/>
      <w:autoSpaceDE w:val="0"/>
      <w:autoSpaceDN w:val="0"/>
      <w:textAlignment w:val="baseline"/>
      <w:outlineLvl w:val="3"/>
    </w:pPr>
  </w:style>
  <w:style w:type="paragraph" w:customStyle="1" w:styleId="182">
    <w:name w:val="章标题 + (符号) 宋体"/>
    <w:basedOn w:val="53"/>
    <w:qFormat/>
    <w:uiPriority w:val="0"/>
    <w:pPr>
      <w:tabs>
        <w:tab w:val="clear" w:pos="1838"/>
      </w:tabs>
      <w:spacing w:before="156" w:after="156"/>
    </w:pPr>
    <w:rPr>
      <w:rFonts w:hAnsi="宋体"/>
      <w:sz w:val="28"/>
      <w:szCs w:val="28"/>
    </w:rPr>
  </w:style>
  <w:style w:type="paragraph" w:customStyle="1" w:styleId="183">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84">
    <w:name w:val="图表脚注说明"/>
    <w:basedOn w:val="1"/>
    <w:next w:val="47"/>
    <w:qFormat/>
    <w:uiPriority w:val="0"/>
    <w:pPr>
      <w:numPr>
        <w:ilvl w:val="0"/>
        <w:numId w:val="22"/>
      </w:numPr>
      <w:adjustRightInd/>
      <w:spacing w:line="240" w:lineRule="auto"/>
      <w:ind w:left="783"/>
    </w:pPr>
    <w:rPr>
      <w:rFonts w:ascii="宋体" w:hAnsi="Times New Roman"/>
      <w:sz w:val="18"/>
      <w:szCs w:val="18"/>
    </w:rPr>
  </w:style>
  <w:style w:type="paragraph" w:customStyle="1" w:styleId="185">
    <w:name w:val="标准文件_一级无标题"/>
    <w:basedOn w:val="114"/>
    <w:qFormat/>
    <w:uiPriority w:val="0"/>
    <w:pPr>
      <w:spacing w:before="0" w:beforeLines="0" w:after="0" w:afterLines="0"/>
      <w:outlineLvl w:val="9"/>
    </w:pPr>
    <w:rPr>
      <w:rFonts w:ascii="宋体" w:eastAsia="宋体"/>
    </w:rPr>
  </w:style>
  <w:style w:type="paragraph" w:customStyle="1" w:styleId="18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87">
    <w:name w:val="无标题条"/>
    <w:next w:val="47"/>
    <w:qFormat/>
    <w:uiPriority w:val="0"/>
    <w:pPr>
      <w:jc w:val="both"/>
    </w:pPr>
    <w:rPr>
      <w:rFonts w:ascii="宋体" w:hAnsi="宋体" w:eastAsia="宋体" w:cs="Times New Roman"/>
      <w:sz w:val="21"/>
      <w:lang w:val="en-US" w:eastAsia="zh-CN" w:bidi="ar-SA"/>
    </w:rPr>
  </w:style>
  <w:style w:type="paragraph" w:customStyle="1" w:styleId="188">
    <w:name w:val="标准文件_附录章标题"/>
    <w:next w:val="47"/>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189">
    <w:name w:val="标准文件_页眉偶数页"/>
    <w:basedOn w:val="190"/>
    <w:next w:val="1"/>
    <w:qFormat/>
    <w:uiPriority w:val="0"/>
    <w:pPr>
      <w:tabs>
        <w:tab w:val="center" w:pos="4154"/>
        <w:tab w:val="right" w:pos="8306"/>
      </w:tabs>
      <w:jc w:val="left"/>
    </w:pPr>
  </w:style>
  <w:style w:type="paragraph" w:customStyle="1" w:styleId="190">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191">
    <w:name w:val="其他实施日期"/>
    <w:basedOn w:val="105"/>
    <w:qFormat/>
    <w:uiPriority w:val="0"/>
    <w:pPr>
      <w:framePr w:w="3997" w:h="471" w:hRule="exact" w:vSpace="181" w:vAnchor="page" w:hAnchor="page" w:x="7089" w:y="14097"/>
    </w:pPr>
  </w:style>
  <w:style w:type="paragraph" w:customStyle="1" w:styleId="192">
    <w:name w:val="其他发布部门"/>
    <w:basedOn w:val="193"/>
    <w:qFormat/>
    <w:uiPriority w:val="0"/>
    <w:pPr>
      <w:framePr/>
      <w:spacing w:line="0" w:lineRule="atLeast"/>
    </w:pPr>
    <w:rPr>
      <w:rFonts w:ascii="黑体" w:eastAsia="黑体"/>
      <w:b w:val="0"/>
    </w:rPr>
  </w:style>
  <w:style w:type="paragraph" w:customStyle="1" w:styleId="193">
    <w:name w:val="发布部门"/>
    <w:next w:val="54"/>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94">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95">
    <w:name w:val="标准文件_附录二级无标题"/>
    <w:basedOn w:val="181"/>
    <w:qFormat/>
    <w:uiPriority w:val="0"/>
    <w:pPr>
      <w:spacing w:before="0" w:beforeLines="0" w:after="0" w:afterLines="0" w:line="276" w:lineRule="auto"/>
      <w:outlineLvl w:val="9"/>
    </w:pPr>
    <w:rPr>
      <w:rFonts w:ascii="宋体" w:eastAsia="宋体"/>
    </w:rPr>
  </w:style>
  <w:style w:type="paragraph" w:customStyle="1" w:styleId="196">
    <w:name w:val="标准文件_正文图标题"/>
    <w:next w:val="47"/>
    <w:qFormat/>
    <w:uiPriority w:val="0"/>
    <w:pPr>
      <w:numPr>
        <w:ilvl w:val="0"/>
        <w:numId w:val="23"/>
      </w:numPr>
      <w:spacing w:before="50" w:beforeLines="50" w:after="50" w:afterLines="50"/>
      <w:jc w:val="center"/>
    </w:pPr>
    <w:rPr>
      <w:rFonts w:ascii="黑体" w:hAnsi="Times New Roman" w:eastAsia="黑体" w:cs="Times New Roman"/>
      <w:sz w:val="21"/>
      <w:lang w:val="en-US" w:eastAsia="zh-CN" w:bidi="ar-SA"/>
    </w:rPr>
  </w:style>
  <w:style w:type="paragraph" w:customStyle="1" w:styleId="197">
    <w:name w:val="标准文件_英文图表脚注"/>
    <w:basedOn w:val="82"/>
    <w:qFormat/>
    <w:uiPriority w:val="0"/>
    <w:pPr>
      <w:widowControl/>
      <w:adjustRightInd/>
      <w:snapToGrid/>
      <w:spacing w:line="240" w:lineRule="auto"/>
      <w:ind w:left="79" w:hanging="79" w:hangingChars="80"/>
    </w:pPr>
    <w:rPr>
      <w:rFonts w:ascii="宋体" w:hAnsi="宋体"/>
    </w:rPr>
  </w:style>
  <w:style w:type="paragraph" w:customStyle="1" w:styleId="198">
    <w:name w:val="注×:后续"/>
    <w:basedOn w:val="199"/>
    <w:qFormat/>
    <w:uiPriority w:val="0"/>
    <w:pPr>
      <w:ind w:left="1406" w:leftChars="0" w:hanging="499" w:firstLineChars="0"/>
    </w:pPr>
  </w:style>
  <w:style w:type="paragraph" w:customStyle="1" w:styleId="199">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200">
    <w:name w:val="标准文件_封面发布日期"/>
    <w:basedOn w:val="1"/>
    <w:qFormat/>
    <w:uiPriority w:val="0"/>
    <w:pPr>
      <w:spacing w:line="310" w:lineRule="exact"/>
    </w:pPr>
    <w:rPr>
      <w:rFonts w:ascii="黑体" w:eastAsia="黑体"/>
      <w:kern w:val="0"/>
      <w:sz w:val="28"/>
    </w:rPr>
  </w:style>
  <w:style w:type="paragraph" w:customStyle="1" w:styleId="201">
    <w:name w:val="标准文件_附录表标号"/>
    <w:basedOn w:val="47"/>
    <w:next w:val="47"/>
    <w:qFormat/>
    <w:uiPriority w:val="0"/>
    <w:pPr>
      <w:numPr>
        <w:ilvl w:val="0"/>
        <w:numId w:val="16"/>
      </w:numPr>
      <w:spacing w:line="14" w:lineRule="exact"/>
      <w:ind w:firstLine="0" w:firstLineChars="0"/>
      <w:jc w:val="center"/>
    </w:pPr>
    <w:rPr>
      <w:rFonts w:eastAsia="黑体"/>
      <w:vanish/>
      <w:sz w:val="2"/>
    </w:rPr>
  </w:style>
  <w:style w:type="paragraph" w:customStyle="1" w:styleId="202">
    <w:name w:val="标准文件_方框数字列项"/>
    <w:basedOn w:val="47"/>
    <w:qFormat/>
    <w:uiPriority w:val="0"/>
    <w:pPr>
      <w:numPr>
        <w:ilvl w:val="0"/>
        <w:numId w:val="24"/>
      </w:numPr>
      <w:ind w:firstLine="0" w:firstLineChars="0"/>
    </w:pPr>
  </w:style>
  <w:style w:type="paragraph" w:customStyle="1" w:styleId="203">
    <w:name w:val="终结线"/>
    <w:basedOn w:val="1"/>
    <w:qFormat/>
    <w:uiPriority w:val="0"/>
    <w:pPr>
      <w:framePr w:hSpace="181" w:vSpace="181" w:wrap="around" w:vAnchor="text" w:hAnchor="margin" w:xAlign="center" w:y="285"/>
    </w:pPr>
  </w:style>
  <w:style w:type="paragraph" w:customStyle="1" w:styleId="204">
    <w:name w:val="标准文件_破折号列项（二级）"/>
    <w:basedOn w:val="205"/>
    <w:qFormat/>
    <w:uiPriority w:val="0"/>
    <w:pPr>
      <w:numPr>
        <w:numId w:val="25"/>
      </w:numPr>
      <w:ind w:left="0" w:firstLine="200"/>
    </w:pPr>
  </w:style>
  <w:style w:type="paragraph" w:customStyle="1" w:styleId="205">
    <w:name w:val="标准文件_破折号列项"/>
    <w:qFormat/>
    <w:uiPriority w:val="0"/>
    <w:pPr>
      <w:numPr>
        <w:ilvl w:val="0"/>
        <w:numId w:val="26"/>
      </w:numPr>
      <w:adjustRightInd w:val="0"/>
      <w:snapToGrid w:val="0"/>
      <w:ind w:left="0" w:firstLine="200" w:firstLineChars="200"/>
    </w:pPr>
    <w:rPr>
      <w:rFonts w:ascii="Times New Roman" w:hAnsi="Times New Roman" w:eastAsia="宋体" w:cs="Times New Roman"/>
      <w:sz w:val="21"/>
      <w:lang w:val="en-US" w:eastAsia="zh-CN" w:bidi="ar-SA"/>
    </w:rPr>
  </w:style>
  <w:style w:type="paragraph" w:customStyle="1" w:styleId="206">
    <w:name w:val="标准文件_条文脚注"/>
    <w:basedOn w:val="25"/>
    <w:qFormat/>
    <w:uiPriority w:val="0"/>
    <w:pPr>
      <w:adjustRightInd w:val="0"/>
      <w:spacing w:line="240" w:lineRule="auto"/>
      <w:ind w:left="0" w:leftChars="0" w:firstLine="200" w:firstLineChars="200"/>
      <w:jc w:val="both"/>
    </w:pPr>
    <w:rPr>
      <w:rFonts w:hAnsi="宋体"/>
    </w:rPr>
  </w:style>
  <w:style w:type="paragraph" w:customStyle="1" w:styleId="207">
    <w:name w:val="标准文件_注X后"/>
    <w:basedOn w:val="47"/>
    <w:qFormat/>
    <w:uiPriority w:val="0"/>
    <w:pPr>
      <w:ind w:left="811" w:firstLine="0" w:firstLineChars="0"/>
    </w:pPr>
    <w:rPr>
      <w:sz w:val="18"/>
    </w:rPr>
  </w:style>
  <w:style w:type="paragraph" w:customStyle="1" w:styleId="208">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209">
    <w:name w:val="标准文件_封面标准名称"/>
    <w:basedOn w:val="1"/>
    <w:qFormat/>
    <w:uiPriority w:val="0"/>
    <w:pPr>
      <w:spacing w:line="240" w:lineRule="auto"/>
      <w:jc w:val="center"/>
    </w:pPr>
    <w:rPr>
      <w:rFonts w:ascii="黑体" w:eastAsia="黑体"/>
      <w:kern w:val="0"/>
      <w:sz w:val="52"/>
    </w:rPr>
  </w:style>
  <w:style w:type="paragraph" w:customStyle="1" w:styleId="210">
    <w:name w:val="标准文件_一级项2"/>
    <w:basedOn w:val="47"/>
    <w:qFormat/>
    <w:uiPriority w:val="0"/>
    <w:pPr>
      <w:numPr>
        <w:ilvl w:val="0"/>
        <w:numId w:val="27"/>
      </w:numPr>
      <w:spacing w:line="300" w:lineRule="exact"/>
      <w:ind w:left="1271" w:hanging="420" w:firstLineChars="0"/>
    </w:pPr>
    <w:rPr>
      <w:rFonts w:ascii="Times New Roman"/>
    </w:rPr>
  </w:style>
  <w:style w:type="paragraph" w:customStyle="1" w:styleId="211">
    <w:name w:val="标准文件_小写罗马数字编号列项"/>
    <w:basedOn w:val="47"/>
    <w:qFormat/>
    <w:uiPriority w:val="0"/>
    <w:pPr>
      <w:numPr>
        <w:ilvl w:val="0"/>
        <w:numId w:val="28"/>
      </w:numPr>
      <w:ind w:firstLine="0" w:firstLineChars="0"/>
    </w:pPr>
    <w:rPr>
      <w:rFonts w:cs="Arial"/>
      <w:szCs w:val="28"/>
    </w:rPr>
  </w:style>
  <w:style w:type="paragraph" w:customStyle="1" w:styleId="212">
    <w:name w:val="目录 21"/>
    <w:basedOn w:val="1"/>
    <w:next w:val="1"/>
    <w:semiHidden/>
    <w:qFormat/>
    <w:uiPriority w:val="0"/>
    <w:pPr>
      <w:adjustRightInd/>
      <w:spacing w:line="240" w:lineRule="auto"/>
      <w:jc w:val="left"/>
    </w:pPr>
    <w:rPr>
      <w:bCs/>
      <w:iCs/>
    </w:rPr>
  </w:style>
  <w:style w:type="paragraph" w:customStyle="1" w:styleId="213">
    <w:name w:val="标准文件_附录五级无标题"/>
    <w:basedOn w:val="214"/>
    <w:qFormat/>
    <w:uiPriority w:val="0"/>
    <w:pPr>
      <w:spacing w:before="0" w:beforeLines="0" w:after="0" w:afterLines="0" w:line="276" w:lineRule="auto"/>
      <w:outlineLvl w:val="9"/>
    </w:pPr>
    <w:rPr>
      <w:rFonts w:ascii="宋体" w:eastAsia="宋体"/>
    </w:rPr>
  </w:style>
  <w:style w:type="paragraph" w:customStyle="1" w:styleId="214">
    <w:name w:val="标准文件_附录五级条标题"/>
    <w:next w:val="47"/>
    <w:qFormat/>
    <w:uiPriority w:val="0"/>
    <w:pPr>
      <w:widowControl w:val="0"/>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215">
    <w:name w:val="标准文件_一致程度"/>
    <w:basedOn w:val="1"/>
    <w:qFormat/>
    <w:uiPriority w:val="0"/>
    <w:pPr>
      <w:spacing w:line="440" w:lineRule="exact"/>
      <w:jc w:val="center"/>
    </w:pPr>
    <w:rPr>
      <w:sz w:val="28"/>
    </w:rPr>
  </w:style>
  <w:style w:type="paragraph" w:customStyle="1" w:styleId="216">
    <w:name w:val="四级无标题条"/>
    <w:basedOn w:val="1"/>
    <w:qFormat/>
    <w:uiPriority w:val="0"/>
    <w:pPr>
      <w:numPr>
        <w:ilvl w:val="5"/>
        <w:numId w:val="14"/>
      </w:numPr>
      <w:adjustRightInd/>
      <w:spacing w:line="240" w:lineRule="auto"/>
    </w:pPr>
    <w:rPr>
      <w:rFonts w:ascii="宋体" w:hAnsi="宋体"/>
      <w:szCs w:val="24"/>
    </w:rPr>
  </w:style>
  <w:style w:type="paragraph" w:customStyle="1" w:styleId="217">
    <w:name w:val="标准文件_正文英文图标题"/>
    <w:next w:val="47"/>
    <w:qFormat/>
    <w:uiPriority w:val="0"/>
    <w:pPr>
      <w:numPr>
        <w:ilvl w:val="0"/>
        <w:numId w:val="29"/>
      </w:numPr>
      <w:jc w:val="center"/>
    </w:pPr>
    <w:rPr>
      <w:rFonts w:ascii="黑体" w:hAnsi="Times New Roman" w:eastAsia="黑体" w:cs="Times New Roman"/>
      <w:sz w:val="21"/>
      <w:lang w:val="en-US" w:eastAsia="zh-CN" w:bidi="ar-SA"/>
    </w:rPr>
  </w:style>
  <w:style w:type="paragraph" w:customStyle="1" w:styleId="218">
    <w:name w:val="标准书眉_偶数页"/>
    <w:basedOn w:val="178"/>
    <w:next w:val="1"/>
    <w:qFormat/>
    <w:uiPriority w:val="0"/>
    <w:pPr>
      <w:jc w:val="left"/>
    </w:pPr>
  </w:style>
  <w:style w:type="paragraph" w:customStyle="1" w:styleId="219">
    <w:name w:val="标准文件_一级项"/>
    <w:qFormat/>
    <w:uiPriority w:val="0"/>
    <w:pPr>
      <w:numPr>
        <w:ilvl w:val="0"/>
        <w:numId w:val="5"/>
      </w:numPr>
    </w:pPr>
    <w:rPr>
      <w:rFonts w:ascii="宋体" w:hAnsi="Times New Roman" w:eastAsia="宋体" w:cs="Times New Roman"/>
      <w:sz w:val="21"/>
      <w:lang w:val="en-US" w:eastAsia="zh-CN" w:bidi="ar-SA"/>
    </w:rPr>
  </w:style>
  <w:style w:type="paragraph" w:customStyle="1" w:styleId="220">
    <w:name w:val="标准文件_附录标题"/>
    <w:basedOn w:val="85"/>
    <w:qFormat/>
    <w:uiPriority w:val="0"/>
    <w:pPr>
      <w:numPr>
        <w:numId w:val="0"/>
      </w:numPr>
      <w:spacing w:after="280"/>
      <w:outlineLvl w:val="9"/>
    </w:pPr>
  </w:style>
  <w:style w:type="paragraph" w:customStyle="1" w:styleId="221">
    <w:name w:val="其他发布日期"/>
    <w:basedOn w:val="106"/>
    <w:qFormat/>
    <w:uiPriority w:val="0"/>
    <w:pPr>
      <w:framePr w:w="3997" w:h="471" w:hRule="exact" w:hSpace="0" w:vSpace="181" w:vAnchor="page" w:hAnchor="page" w:x="1419" w:y="14097"/>
    </w:pPr>
  </w:style>
  <w:style w:type="paragraph" w:customStyle="1" w:styleId="222">
    <w:name w:val="标准文件_英文注："/>
    <w:basedOn w:val="1"/>
    <w:next w:val="47"/>
    <w:qFormat/>
    <w:uiPriority w:val="0"/>
    <w:pPr>
      <w:numPr>
        <w:ilvl w:val="0"/>
        <w:numId w:val="30"/>
      </w:numPr>
      <w:tabs>
        <w:tab w:val="left" w:pos="420"/>
      </w:tabs>
      <w:autoSpaceDE w:val="0"/>
      <w:autoSpaceDN w:val="0"/>
      <w:spacing w:line="240" w:lineRule="auto"/>
    </w:pPr>
    <w:rPr>
      <w:rFonts w:ascii="宋体" w:hAnsi="宋体"/>
      <w:kern w:val="0"/>
      <w:sz w:val="18"/>
      <w:szCs w:val="20"/>
    </w:rPr>
  </w:style>
  <w:style w:type="paragraph" w:customStyle="1" w:styleId="223">
    <w:name w:val="标准文件_引言五级无标题"/>
    <w:basedOn w:val="144"/>
    <w:next w:val="47"/>
    <w:qFormat/>
    <w:uiPriority w:val="0"/>
    <w:pPr>
      <w:spacing w:before="0" w:beforeLines="0" w:after="0" w:afterLines="0" w:line="276" w:lineRule="auto"/>
    </w:pPr>
    <w:rPr>
      <w:rFonts w:ascii="宋体" w:eastAsia="宋体"/>
    </w:rPr>
  </w:style>
  <w:style w:type="paragraph" w:customStyle="1" w:styleId="224">
    <w:name w:val="标准文件_数字编号列项"/>
    <w:qFormat/>
    <w:uiPriority w:val="0"/>
    <w:pPr>
      <w:numPr>
        <w:ilvl w:val="0"/>
        <w:numId w:val="31"/>
      </w:numPr>
      <w:jc w:val="both"/>
    </w:pPr>
    <w:rPr>
      <w:rFonts w:ascii="宋体" w:hAnsi="宋体" w:eastAsia="宋体" w:cs="Times New Roman"/>
      <w:sz w:val="21"/>
      <w:lang w:val="en-US" w:eastAsia="zh-CN" w:bidi="ar-SA"/>
    </w:rPr>
  </w:style>
  <w:style w:type="paragraph" w:customStyle="1" w:styleId="225">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226">
    <w:name w:val="前言、引言标题"/>
    <w:next w:val="54"/>
    <w:qFormat/>
    <w:uiPriority w:val="0"/>
    <w:pPr>
      <w:keepNext/>
      <w:pageBreakBefore/>
      <w:shd w:val="clear" w:color="FFFFFF" w:fill="FFFFFF"/>
      <w:spacing w:before="640" w:after="560"/>
      <w:jc w:val="center"/>
      <w:outlineLvl w:val="0"/>
    </w:pPr>
    <w:rPr>
      <w:rFonts w:ascii="黑体" w:hAnsi="Calibri" w:eastAsia="黑体" w:cs="Times New Roman"/>
      <w:sz w:val="32"/>
      <w:lang w:val="en-US" w:eastAsia="zh-CN" w:bidi="ar-SA"/>
    </w:rPr>
  </w:style>
  <w:style w:type="paragraph" w:customStyle="1" w:styleId="227">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228">
    <w:name w:val="标准文件_引言二级条标题"/>
    <w:basedOn w:val="47"/>
    <w:next w:val="47"/>
    <w:qFormat/>
    <w:uiPriority w:val="0"/>
    <w:pPr>
      <w:numPr>
        <w:ilvl w:val="2"/>
        <w:numId w:val="6"/>
      </w:numPr>
      <w:spacing w:before="50" w:beforeLines="50" w:after="50" w:afterLines="50"/>
      <w:ind w:firstLineChars="0"/>
    </w:pPr>
    <w:rPr>
      <w:rFonts w:ascii="黑体" w:eastAsia="黑体"/>
    </w:rPr>
  </w:style>
  <w:style w:type="paragraph" w:customStyle="1" w:styleId="229">
    <w:name w:val="标准文件_三级项2"/>
    <w:basedOn w:val="47"/>
    <w:qFormat/>
    <w:uiPriority w:val="0"/>
    <w:pPr>
      <w:numPr>
        <w:ilvl w:val="0"/>
        <w:numId w:val="32"/>
      </w:numPr>
      <w:spacing w:line="300" w:lineRule="exact"/>
      <w:ind w:left="1276" w:hanging="425" w:firstLineChars="0"/>
    </w:pPr>
    <w:rPr>
      <w:rFonts w:ascii="Times New Roman"/>
    </w:rPr>
  </w:style>
  <w:style w:type="paragraph" w:customStyle="1" w:styleId="230">
    <w:name w:val="标准文件_附录三级无标题"/>
    <w:basedOn w:val="107"/>
    <w:qFormat/>
    <w:uiPriority w:val="0"/>
    <w:pPr>
      <w:spacing w:before="0" w:beforeLines="0" w:after="0" w:afterLines="0" w:line="276" w:lineRule="auto"/>
      <w:outlineLvl w:val="9"/>
    </w:pPr>
    <w:rPr>
      <w:rFonts w:ascii="宋体" w:eastAsia="宋体"/>
    </w:rPr>
  </w:style>
  <w:style w:type="paragraph" w:customStyle="1" w:styleId="231">
    <w:name w:val="标准文件_ICS"/>
    <w:basedOn w:val="1"/>
    <w:qFormat/>
    <w:uiPriority w:val="0"/>
    <w:pPr>
      <w:spacing w:line="0" w:lineRule="atLeast"/>
    </w:pPr>
    <w:rPr>
      <w:rFonts w:ascii="黑体" w:hAnsi="宋体" w:eastAsia="黑体"/>
    </w:rPr>
  </w:style>
  <w:style w:type="paragraph" w:customStyle="1" w:styleId="232">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233">
    <w:name w:val="目次、标准名称标题"/>
    <w:basedOn w:val="1"/>
    <w:next w:val="54"/>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34">
    <w:name w:val="附录图"/>
    <w:next w:val="47"/>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235">
    <w:name w:val="标准书脚_偶数页"/>
    <w:qFormat/>
    <w:uiPriority w:val="0"/>
    <w:pPr>
      <w:spacing w:before="120"/>
    </w:pPr>
    <w:rPr>
      <w:rFonts w:ascii="Times New Roman" w:hAnsi="Times New Roman" w:eastAsia="宋体" w:cs="Times New Roman"/>
      <w:sz w:val="18"/>
      <w:lang w:val="en-US" w:eastAsia="zh-CN" w:bidi="ar-SA"/>
    </w:rPr>
  </w:style>
  <w:style w:type="paragraph" w:customStyle="1" w:styleId="236">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237">
    <w:name w:val="标准文件_示例后"/>
    <w:basedOn w:val="47"/>
    <w:qFormat/>
    <w:uiPriority w:val="0"/>
    <w:pPr>
      <w:ind w:left="964" w:firstLine="0" w:firstLineChars="0"/>
    </w:pPr>
    <w:rPr>
      <w:sz w:val="18"/>
    </w:rPr>
  </w:style>
  <w:style w:type="paragraph" w:customStyle="1" w:styleId="238">
    <w:name w:val="二级条标题"/>
    <w:basedOn w:val="113"/>
    <w:next w:val="54"/>
    <w:qFormat/>
    <w:uiPriority w:val="0"/>
    <w:pPr>
      <w:numPr>
        <w:ilvl w:val="2"/>
      </w:numPr>
      <w:spacing w:before="50" w:after="50"/>
      <w:outlineLvl w:val="3"/>
    </w:pPr>
  </w:style>
  <w:style w:type="paragraph" w:customStyle="1" w:styleId="239">
    <w:name w:val="标准_四级无标题"/>
    <w:basedOn w:val="112"/>
    <w:next w:val="47"/>
    <w:qFormat/>
    <w:uiPriority w:val="0"/>
    <w:rPr>
      <w:rFonts w:eastAsia="宋体"/>
    </w:rPr>
  </w:style>
  <w:style w:type="paragraph" w:customStyle="1" w:styleId="240">
    <w:name w:val="标准文件_术语条一"/>
    <w:basedOn w:val="185"/>
    <w:next w:val="47"/>
    <w:qFormat/>
    <w:uiPriority w:val="0"/>
  </w:style>
  <w:style w:type="paragraph" w:customStyle="1" w:styleId="241">
    <w:name w:val="标准文件_附录前"/>
    <w:next w:val="47"/>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242">
    <w:name w:val="标准文件_引言二级无标题"/>
    <w:basedOn w:val="228"/>
    <w:next w:val="47"/>
    <w:qFormat/>
    <w:uiPriority w:val="0"/>
    <w:pPr>
      <w:spacing w:before="0" w:beforeLines="0" w:after="0" w:afterLines="0" w:line="276" w:lineRule="auto"/>
    </w:pPr>
    <w:rPr>
      <w:rFonts w:ascii="宋体" w:eastAsia="宋体"/>
    </w:rPr>
  </w:style>
  <w:style w:type="paragraph" w:customStyle="1" w:styleId="243">
    <w:name w:val="标准文件_版本"/>
    <w:basedOn w:val="82"/>
    <w:qFormat/>
    <w:uiPriority w:val="0"/>
    <w:pPr>
      <w:adjustRightInd/>
      <w:snapToGrid/>
      <w:ind w:firstLine="0" w:firstLineChars="0"/>
    </w:pPr>
    <w:rPr>
      <w:rFonts w:ascii="宋体" w:hAnsi="宋体"/>
      <w:kern w:val="2"/>
    </w:rPr>
  </w:style>
  <w:style w:type="paragraph" w:customStyle="1" w:styleId="244">
    <w:name w:val="附录一级无标题条"/>
    <w:basedOn w:val="188"/>
    <w:next w:val="47"/>
    <w:qFormat/>
    <w:uiPriority w:val="0"/>
    <w:pPr>
      <w:autoSpaceDN w:val="0"/>
      <w:outlineLvl w:val="2"/>
    </w:pPr>
    <w:rPr>
      <w:rFonts w:ascii="宋体" w:hAnsi="宋体" w:eastAsia="宋体"/>
    </w:rPr>
  </w:style>
  <w:style w:type="paragraph" w:customStyle="1" w:styleId="245">
    <w:name w:val="标准文件_附录图标号"/>
    <w:basedOn w:val="47"/>
    <w:next w:val="47"/>
    <w:qFormat/>
    <w:uiPriority w:val="0"/>
    <w:pPr>
      <w:numPr>
        <w:ilvl w:val="0"/>
        <w:numId w:val="13"/>
      </w:numPr>
      <w:spacing w:line="14" w:lineRule="exact"/>
      <w:ind w:firstLine="0" w:firstLineChars="0"/>
      <w:jc w:val="center"/>
    </w:pPr>
    <w:rPr>
      <w:rFonts w:ascii="黑体" w:hAnsi="黑体" w:eastAsia="黑体"/>
      <w:vanish/>
      <w:sz w:val="2"/>
      <w:szCs w:val="21"/>
    </w:rPr>
  </w:style>
  <w:style w:type="paragraph" w:customStyle="1" w:styleId="246">
    <w:name w:val="标准文件_编号列项（三级）"/>
    <w:qFormat/>
    <w:uiPriority w:val="0"/>
    <w:pPr>
      <w:numPr>
        <w:ilvl w:val="2"/>
        <w:numId w:val="7"/>
      </w:numPr>
    </w:pPr>
    <w:rPr>
      <w:rFonts w:ascii="宋体" w:hAnsi="Times New Roman" w:eastAsia="宋体" w:cs="Times New Roman"/>
      <w:sz w:val="21"/>
      <w:lang w:val="en-US" w:eastAsia="zh-CN" w:bidi="ar-SA"/>
    </w:rPr>
  </w:style>
  <w:style w:type="paragraph" w:customStyle="1" w:styleId="247">
    <w:name w:val="目录 91"/>
    <w:basedOn w:val="149"/>
    <w:semiHidden/>
    <w:qFormat/>
    <w:uiPriority w:val="0"/>
    <w:pPr>
      <w:ind w:left="1680"/>
    </w:pPr>
  </w:style>
  <w:style w:type="paragraph" w:customStyle="1" w:styleId="248">
    <w:name w:val="标准文件_封面抬头"/>
    <w:basedOn w:val="47"/>
    <w:qFormat/>
    <w:uiPriority w:val="0"/>
    <w:pPr>
      <w:adjustRightInd w:val="0"/>
      <w:spacing w:line="800" w:lineRule="exact"/>
      <w:ind w:firstLine="0" w:firstLineChars="0"/>
      <w:jc w:val="distribute"/>
    </w:pPr>
    <w:rPr>
      <w:rFonts w:ascii="黑体" w:eastAsia="黑体"/>
      <w:b/>
      <w:sz w:val="64"/>
    </w:rPr>
  </w:style>
  <w:style w:type="paragraph" w:customStyle="1" w:styleId="249">
    <w:name w:val="标准文件_二级项"/>
    <w:qFormat/>
    <w:uiPriority w:val="0"/>
    <w:rPr>
      <w:rFonts w:ascii="宋体" w:hAnsi="Times New Roman" w:eastAsia="宋体" w:cs="Times New Roman"/>
      <w:sz w:val="21"/>
      <w:lang w:val="en-US" w:eastAsia="zh-CN" w:bidi="ar-SA"/>
    </w:rPr>
  </w:style>
  <w:style w:type="paragraph" w:customStyle="1" w:styleId="250">
    <w:name w:val="Char Char Char Char"/>
    <w:basedOn w:val="1"/>
    <w:qFormat/>
    <w:uiPriority w:val="0"/>
    <w:pPr>
      <w:adjustRightInd/>
      <w:snapToGrid w:val="0"/>
      <w:spacing w:line="360" w:lineRule="auto"/>
      <w:ind w:firstLine="200" w:firstLineChars="200"/>
    </w:pPr>
    <w:rPr>
      <w:rFonts w:ascii="Times New Roman" w:hAnsi="Times New Roman"/>
      <w:szCs w:val="24"/>
    </w:rPr>
  </w:style>
  <w:style w:type="paragraph" w:customStyle="1" w:styleId="251">
    <w:name w:val="Revision"/>
    <w:hidden/>
    <w:unhideWhenUsed/>
    <w:qFormat/>
    <w:uiPriority w:val="99"/>
    <w:rPr>
      <w:rFonts w:ascii="Calibri" w:hAnsi="Calibri" w:eastAsia="宋体" w:cs="Times New Roman"/>
      <w:kern w:val="2"/>
      <w:sz w:val="21"/>
      <w:szCs w:val="21"/>
      <w:lang w:val="en-US" w:eastAsia="zh-CN" w:bidi="ar-SA"/>
    </w:rPr>
  </w:style>
  <w:style w:type="character" w:customStyle="1" w:styleId="252">
    <w:name w:val="批注文字 字符"/>
    <w:link w:val="12"/>
    <w:semiHidden/>
    <w:qFormat/>
    <w:uiPriority w:val="99"/>
    <w:rPr>
      <w:kern w:val="2"/>
      <w:sz w:val="21"/>
      <w:szCs w:val="21"/>
    </w:rPr>
  </w:style>
  <w:style w:type="character" w:customStyle="1" w:styleId="253">
    <w:name w:val="批注主题 字符"/>
    <w:link w:val="11"/>
    <w:semiHidden/>
    <w:qFormat/>
    <w:uiPriority w:val="99"/>
    <w:rPr>
      <w:b/>
      <w:bCs/>
      <w:kern w:val="2"/>
      <w:sz w:val="21"/>
      <w:szCs w:val="21"/>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4.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1.png"/><Relationship Id="rId12" Type="http://schemas.openxmlformats.org/officeDocument/2006/relationships/image" Target="media/image1.tiff"/><Relationship Id="rId11" Type="http://schemas.openxmlformats.org/officeDocument/2006/relationships/theme" Target="theme/theme1.xml"/><Relationship Id="rId10" Type="http://schemas.openxmlformats.org/officeDocument/2006/relationships/footer" Target="foot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StandardEditor\template\&#22320;&#26041;&#26631;&#20934;.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地方标准.dotx</Template>
  <Company>PCMI</Company>
  <Pages>8</Pages>
  <Words>2370</Words>
  <Characters>3700</Characters>
  <Lines>16</Lines>
  <Paragraphs>4</Paragraphs>
  <TotalTime>0</TotalTime>
  <ScaleCrop>false</ScaleCrop>
  <LinksUpToDate>false</LinksUpToDate>
  <CharactersWithSpaces>4102</CharactersWithSpaces>
  <Application>WPS Office_11.1.0.8214_F1E327BC-269C-435d-A152-05C5408002CA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2023-06-02T00:53:00Z</dcterms:created>
  <dc:creator>Administrator</dc:creator>
  <dc:description>&lt;config cover="true" show_menu="true" version="1.0.0" doctype="SDKXY"&gt;_x005f_x000d_
&lt;/config&gt;</dc:description>
  <cp:lastModifiedBy>Administrator</cp:lastModifiedBy>
  <cp:lastPrinted>2023-09-03T09:09:00Z</cp:lastPrinted>
  <dcterms:modified xsi:type="dcterms:W3CDTF">2024-11-13T03:01:27Z</dcterms:modified>
  <dc:title>地方标准</dc:title>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4</vt:lpwstr>
  </property>
  <property fmtid="{D5CDD505-2E9C-101B-9397-08002B2CF9AE}" pid="10" name="flag_fulu">
    <vt:lpwstr>0</vt:lpwstr>
  </property>
  <property fmtid="{D5CDD505-2E9C-101B-9397-08002B2CF9AE}" pid="11" name="flag_pic">
    <vt:lpwstr>True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2052-11.1.0.8214</vt:lpwstr>
  </property>
  <property fmtid="{D5CDD505-2E9C-101B-9397-08002B2CF9AE}" pid="15" name="ICV">
    <vt:lpwstr>493BB5785D974BB0A9A10CB18997ED28</vt:lpwstr>
  </property>
</Properties>
</file>